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ACC" w:rsidRPr="00760C73" w:rsidRDefault="00465BCF">
      <w:pPr>
        <w:rPr>
          <w:rFonts w:ascii="Tw Cen MT" w:hAnsi="Tw Cen MT"/>
        </w:rPr>
        <w:sectPr w:rsidR="00C42ACC" w:rsidRPr="00760C73">
          <w:pgSz w:w="12240" w:h="15840"/>
          <w:pgMar w:top="720" w:right="720" w:bottom="806" w:left="720" w:header="720" w:footer="720" w:gutter="0"/>
          <w:cols w:space="720"/>
        </w:sectPr>
      </w:pPr>
      <w:r w:rsidRPr="00465BCF">
        <w:rPr>
          <w:noProof/>
        </w:rPr>
        <w:pict>
          <v:group id="_x0000_s1026" style="position:absolute;margin-left:-4.95pt;margin-top:-3pt;width:548.5pt;height:129.2pt;z-index:-15" coordorigin="621,825" coordsize="10970,2584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621;top:825;width:10970;height:1072;mso-wrap-edited:f" fillcolor="#d8d8d8" strokeweight="1pt">
              <v:fill o:detectmouseclick="t"/>
              <v:textbox inset=",7.2pt,,7.2pt">
                <w:txbxContent>
                  <w:p w:rsidR="00C42ACC" w:rsidRPr="00760C73" w:rsidRDefault="00C42ACC" w:rsidP="00010C0F">
                    <w:pPr>
                      <w:jc w:val="center"/>
                      <w:rPr>
                        <w:rFonts w:ascii="Tw Cen MT" w:hAnsi="Tw Cen MT"/>
                        <w:b/>
                        <w:sz w:val="28"/>
                      </w:rPr>
                    </w:pPr>
                    <w:r w:rsidRPr="00760C73">
                      <w:rPr>
                        <w:rFonts w:ascii="Tw Cen MT" w:hAnsi="Tw Cen MT"/>
                        <w:b/>
                        <w:sz w:val="28"/>
                      </w:rPr>
                      <w:t>TUTORIAL REQUEST FORM (TRF)</w:t>
                    </w:r>
                  </w:p>
                  <w:p w:rsidR="00C42ACC" w:rsidRPr="00760C73" w:rsidRDefault="00C42ACC" w:rsidP="00010C0F">
                    <w:pPr>
                      <w:jc w:val="center"/>
                      <w:rPr>
                        <w:rFonts w:ascii="Tw Cen MT" w:hAnsi="Tw Cen MT"/>
                        <w:b/>
                        <w:sz w:val="28"/>
                      </w:rPr>
                    </w:pPr>
                    <w:r w:rsidRPr="00760C73">
                      <w:rPr>
                        <w:rFonts w:ascii="Tw Cen MT" w:hAnsi="Tw Cen MT"/>
                        <w:b/>
                        <w:sz w:val="28"/>
                      </w:rPr>
                      <w:t>Pre-Work Inquiry (Before the Tutorials)</w:t>
                    </w:r>
                  </w:p>
                </w:txbxContent>
              </v:textbox>
            </v:shape>
            <v:rect id="_x0000_s1028" style="position:absolute;left:623;top:1804;width:10963;height:1605;mso-wrap-edited:f" fillcolor="#d8d8d8" strokeweight="1.5pt">
              <v:fill o:detectmouseclick="t"/>
              <v:shadow opacity="22938f" offset="0"/>
              <v:textbox inset=",7.2pt,,7.2pt"/>
            </v:rect>
          </v:group>
        </w:pict>
      </w:r>
    </w:p>
    <w:p w:rsidR="00C42ACC" w:rsidRPr="00760C73" w:rsidRDefault="00C42ACC" w:rsidP="00010C0F">
      <w:pPr>
        <w:spacing w:line="360" w:lineRule="auto"/>
        <w:rPr>
          <w:rFonts w:ascii="Tw Cen MT" w:hAnsi="Tw Cen MT"/>
        </w:rPr>
      </w:pPr>
    </w:p>
    <w:p w:rsidR="00C42ACC" w:rsidRPr="00760C73" w:rsidRDefault="00C42ACC" w:rsidP="00010C0F">
      <w:pPr>
        <w:spacing w:line="360" w:lineRule="auto"/>
        <w:rPr>
          <w:rFonts w:ascii="Tw Cen MT" w:hAnsi="Tw Cen MT"/>
        </w:rPr>
      </w:pPr>
    </w:p>
    <w:p w:rsidR="00C42ACC" w:rsidRPr="00760C73" w:rsidRDefault="00C42ACC" w:rsidP="00010C0F">
      <w:pPr>
        <w:spacing w:line="360" w:lineRule="auto"/>
        <w:rPr>
          <w:rFonts w:ascii="Tw Cen MT" w:hAnsi="Tw Cen MT"/>
          <w:u w:val="single"/>
        </w:rPr>
      </w:pPr>
      <w:r w:rsidRPr="00760C73">
        <w:rPr>
          <w:rFonts w:ascii="Tw Cen MT" w:hAnsi="Tw Cen MT"/>
        </w:rPr>
        <w:t xml:space="preserve">Subject: </w:t>
      </w:r>
      <w:r w:rsidRPr="00760C73">
        <w:rPr>
          <w:rFonts w:ascii="Tw Cen MT" w:hAnsi="Tw Cen MT"/>
          <w:u w:val="single"/>
        </w:rPr>
        <w:tab/>
      </w:r>
      <w:r w:rsidRPr="00760C73">
        <w:rPr>
          <w:rFonts w:ascii="Tw Cen MT" w:hAnsi="Tw Cen MT"/>
          <w:u w:val="single"/>
        </w:rPr>
        <w:tab/>
      </w:r>
      <w:r w:rsidRPr="00760C73">
        <w:rPr>
          <w:rFonts w:ascii="Tw Cen MT" w:hAnsi="Tw Cen MT"/>
          <w:u w:val="single"/>
        </w:rPr>
        <w:tab/>
      </w:r>
      <w:r w:rsidRPr="00760C73">
        <w:rPr>
          <w:rFonts w:ascii="Tw Cen MT" w:hAnsi="Tw Cen MT"/>
          <w:u w:val="single"/>
        </w:rPr>
        <w:tab/>
      </w:r>
      <w:r w:rsidRPr="00760C73">
        <w:rPr>
          <w:rFonts w:ascii="Tw Cen MT" w:hAnsi="Tw Cen MT"/>
          <w:u w:val="single"/>
        </w:rPr>
        <w:tab/>
      </w:r>
      <w:r w:rsidRPr="00760C73">
        <w:rPr>
          <w:rFonts w:ascii="Tw Cen MT" w:hAnsi="Tw Cen MT"/>
          <w:u w:val="single"/>
        </w:rPr>
        <w:tab/>
      </w:r>
    </w:p>
    <w:p w:rsidR="00C42ACC" w:rsidRPr="00760C73" w:rsidRDefault="00465BCF" w:rsidP="00010C0F">
      <w:pPr>
        <w:spacing w:line="360" w:lineRule="auto"/>
        <w:rPr>
          <w:rFonts w:ascii="Tw Cen MT" w:hAnsi="Tw Cen MT"/>
          <w:u w:val="single"/>
        </w:rPr>
      </w:pPr>
      <w:r w:rsidRPr="00465BCF">
        <w:rPr>
          <w:noProof/>
        </w:rPr>
        <w:pict>
          <v:shape id="_x0000_s1029" type="#_x0000_t202" style="position:absolute;margin-left:-4.95pt;margin-top:129.8pt;width:550.95pt;height:71.5pt;z-index:-13;mso-wrap-edited:f" filled="f" strokeweight="1pt">
            <v:fill o:detectmouseclick="t"/>
            <v:textbox style="mso-next-textbox:#_x0000_s1029" inset=",7.2pt,,7.2pt">
              <w:txbxContent>
                <w:p w:rsidR="00C42ACC" w:rsidRPr="00981FB6" w:rsidRDefault="00C42ACC" w:rsidP="00981FB6">
                  <w:pPr>
                    <w:spacing w:line="360" w:lineRule="auto"/>
                    <w:rPr>
                      <w:sz w:val="22"/>
                      <w:u w:val="single"/>
                    </w:rPr>
                  </w:pPr>
                  <w:r>
                    <w:rPr>
                      <w:b/>
                    </w:rPr>
                    <w:t>Initial/Original Question:</w:t>
                  </w:r>
                  <w:r>
                    <w:rPr>
                      <w:b/>
                    </w:rPr>
                    <w:tab/>
                  </w:r>
                  <w:r>
                    <w:rPr>
                      <w:b/>
                    </w:rPr>
                    <w:tab/>
                  </w:r>
                  <w:r>
                    <w:rPr>
                      <w:b/>
                    </w:rPr>
                    <w:tab/>
                  </w:r>
                  <w:r>
                    <w:rPr>
                      <w:b/>
                    </w:rPr>
                    <w:tab/>
                  </w:r>
                  <w:r>
                    <w:rPr>
                      <w:b/>
                    </w:rPr>
                    <w:tab/>
                    <w:t xml:space="preserve">Source, Page # &amp; Problem #: </w:t>
                  </w:r>
                  <w:r>
                    <w:rPr>
                      <w:b/>
                      <w:u w:val="single"/>
                    </w:rPr>
                    <w:tab/>
                  </w:r>
                  <w:r>
                    <w:rPr>
                      <w:b/>
                      <w:u w:val="single"/>
                    </w:rPr>
                    <w:tab/>
                  </w:r>
                </w:p>
                <w:p w:rsidR="00C42ACC" w:rsidRPr="00C415BC" w:rsidRDefault="00C42ACC" w:rsidP="00981FB6">
                  <w:pPr>
                    <w:spacing w:line="360" w:lineRule="auto"/>
                    <w:rPr>
                      <w:b/>
                      <w:sz w:val="22"/>
                      <w:u w:val="single"/>
                    </w:rPr>
                  </w:pPr>
                  <w:r w:rsidRPr="00981FB6">
                    <w:rPr>
                      <w:sz w:val="22"/>
                      <w:u w:val="single"/>
                    </w:rPr>
                    <w:tab/>
                  </w:r>
                  <w:r w:rsidRPr="00981FB6">
                    <w:rPr>
                      <w:sz w:val="22"/>
                      <w:u w:val="single"/>
                    </w:rPr>
                    <w:tab/>
                  </w:r>
                  <w:r w:rsidRPr="00981FB6">
                    <w:rPr>
                      <w:sz w:val="22"/>
                      <w:u w:val="single"/>
                    </w:rPr>
                    <w:tab/>
                  </w:r>
                  <w:r w:rsidRPr="00981FB6">
                    <w:rPr>
                      <w:sz w:val="22"/>
                      <w:u w:val="single"/>
                    </w:rPr>
                    <w:tab/>
                  </w:r>
                  <w:r w:rsidRPr="00981FB6">
                    <w:rPr>
                      <w:sz w:val="22"/>
                      <w:u w:val="single"/>
                    </w:rPr>
                    <w:tab/>
                  </w:r>
                  <w:r w:rsidRPr="00981FB6">
                    <w:rPr>
                      <w:sz w:val="22"/>
                      <w:u w:val="single"/>
                    </w:rPr>
                    <w:tab/>
                  </w:r>
                  <w:r w:rsidRPr="00981FB6">
                    <w:rPr>
                      <w:sz w:val="22"/>
                      <w:u w:val="single"/>
                    </w:rPr>
                    <w:tab/>
                  </w:r>
                  <w:r w:rsidRPr="00981FB6">
                    <w:rPr>
                      <w:sz w:val="22"/>
                      <w:u w:val="single"/>
                    </w:rPr>
                    <w:tab/>
                  </w:r>
                  <w:r w:rsidRPr="00981FB6">
                    <w:rPr>
                      <w:sz w:val="22"/>
                      <w:u w:val="single"/>
                    </w:rPr>
                    <w:tab/>
                  </w:r>
                  <w:r w:rsidRPr="00981FB6">
                    <w:rPr>
                      <w:sz w:val="22"/>
                      <w:u w:val="single"/>
                    </w:rPr>
                    <w:tab/>
                  </w:r>
                  <w:r w:rsidRPr="00981FB6">
                    <w:rPr>
                      <w:sz w:val="22"/>
                      <w:u w:val="single"/>
                    </w:rPr>
                    <w:tab/>
                  </w:r>
                  <w:r w:rsidRPr="00981FB6">
                    <w:rPr>
                      <w:sz w:val="22"/>
                      <w:u w:val="single"/>
                    </w:rPr>
                    <w:tab/>
                  </w:r>
                  <w:r w:rsidRPr="00981FB6">
                    <w:rPr>
                      <w:sz w:val="22"/>
                      <w:u w:val="single"/>
                    </w:rPr>
                    <w:tab/>
                  </w:r>
                  <w:r w:rsidRPr="00981FB6">
                    <w:rPr>
                      <w:sz w:val="22"/>
                      <w:u w:val="single"/>
                    </w:rPr>
                    <w:tab/>
                  </w:r>
                  <w:r w:rsidRPr="00981FB6">
                    <w:rPr>
                      <w:sz w:val="22"/>
                      <w:u w:val="single"/>
                    </w:rPr>
                    <w:tab/>
                  </w:r>
                  <w:r w:rsidRPr="00981FB6">
                    <w:rPr>
                      <w:sz w:val="22"/>
                      <w:u w:val="single"/>
                    </w:rPr>
                    <w:tab/>
                  </w:r>
                  <w:r w:rsidRPr="00981FB6">
                    <w:rPr>
                      <w:sz w:val="22"/>
                      <w:u w:val="single"/>
                    </w:rPr>
                    <w:tab/>
                  </w:r>
                  <w:r w:rsidRPr="00981FB6">
                    <w:rPr>
                      <w:sz w:val="22"/>
                      <w:u w:val="single"/>
                    </w:rPr>
                    <w:tab/>
                  </w:r>
                  <w:r w:rsidRPr="00981FB6">
                    <w:rPr>
                      <w:sz w:val="22"/>
                      <w:u w:val="single"/>
                    </w:rPr>
                    <w:tab/>
                  </w:r>
                  <w:r w:rsidRPr="00981FB6">
                    <w:rPr>
                      <w:sz w:val="22"/>
                      <w:u w:val="single"/>
                    </w:rPr>
                    <w:tab/>
                  </w:r>
                  <w:r w:rsidRPr="00981FB6">
                    <w:rPr>
                      <w:sz w:val="22"/>
                      <w:u w:val="single"/>
                    </w:rPr>
                    <w:tab/>
                  </w:r>
                  <w:r w:rsidRPr="00981FB6">
                    <w:rPr>
                      <w:sz w:val="22"/>
                      <w:u w:val="single"/>
                    </w:rPr>
                    <w:tab/>
                  </w:r>
                  <w:r w:rsidRPr="00981FB6">
                    <w:rPr>
                      <w:sz w:val="22"/>
                      <w:u w:val="single"/>
                    </w:rPr>
                    <w:tab/>
                  </w:r>
                  <w:r w:rsidRPr="00981FB6">
                    <w:rPr>
                      <w:sz w:val="22"/>
                      <w:u w:val="single"/>
                    </w:rPr>
                    <w:tab/>
                  </w:r>
                  <w:r w:rsidRPr="00981FB6">
                    <w:rPr>
                      <w:sz w:val="22"/>
                      <w:u w:val="single"/>
                    </w:rPr>
                    <w:tab/>
                  </w:r>
                  <w:r w:rsidRPr="00981FB6">
                    <w:rPr>
                      <w:sz w:val="22"/>
                      <w:u w:val="single"/>
                    </w:rPr>
                    <w:tab/>
                  </w:r>
                  <w:r w:rsidRPr="00981FB6">
                    <w:rPr>
                      <w:sz w:val="22"/>
                      <w:u w:val="single"/>
                    </w:rPr>
                    <w:tab/>
                  </w:r>
                  <w:r w:rsidRPr="00981FB6">
                    <w:rPr>
                      <w:sz w:val="22"/>
                      <w:u w:val="single"/>
                    </w:rPr>
                    <w:tab/>
                  </w:r>
                  <w:r>
                    <w:rPr>
                      <w:sz w:val="22"/>
                      <w:u w:val="single"/>
                    </w:rPr>
                    <w:t xml:space="preserve">        </w:t>
                  </w:r>
                  <w:r w:rsidRPr="00C415BC">
                    <w:rPr>
                      <w:b/>
                      <w:sz w:val="22"/>
                      <w:u w:val="single"/>
                    </w:rPr>
                    <w:t>/</w:t>
                  </w:r>
                  <w:r w:rsidR="00A05D5C">
                    <w:rPr>
                      <w:b/>
                      <w:sz w:val="22"/>
                      <w:u w:val="single"/>
                    </w:rPr>
                    <w:t>1</w:t>
                  </w:r>
                  <w:r w:rsidRPr="00C415BC">
                    <w:rPr>
                      <w:b/>
                      <w:sz w:val="22"/>
                      <w:u w:val="single"/>
                    </w:rPr>
                    <w:t xml:space="preserve"> </w:t>
                  </w:r>
                </w:p>
              </w:txbxContent>
            </v:textbox>
          </v:shape>
        </w:pict>
      </w:r>
      <w:r w:rsidRPr="00465BCF">
        <w:rPr>
          <w:noProof/>
        </w:rPr>
        <w:pict>
          <v:group id="_x0000_s1030" style="position:absolute;margin-left:-1.95pt;margin-top:52.7pt;width:543pt;height:74.1pt;z-index:-14" coordorigin="621,3935" coordsize="11151,1649" wrapcoords="-30 -218 -30 21600 21630 21600 21630 -218 -30 -218">
            <v:rect id="_x0000_s1031" style="position:absolute;left:621;top:3935;width:1621;height:1649;mso-wrap-edited:f" filled="f" strokeweight="1.5pt">
              <v:fill o:detectmouseclick="t"/>
              <v:textbox style="mso-next-textbox:#_x0000_s1031" inset=",7.2pt,,7.2pt">
                <w:txbxContent>
                  <w:p w:rsidR="00C42ACC" w:rsidRPr="00760C73" w:rsidRDefault="00C42ACC" w:rsidP="00C722DD">
                    <w:pPr>
                      <w:jc w:val="center"/>
                      <w:rPr>
                        <w:rFonts w:ascii="Tw Cen MT" w:hAnsi="Tw Cen MT"/>
                        <w:b/>
                        <w:sz w:val="22"/>
                      </w:rPr>
                    </w:pPr>
                    <w:r w:rsidRPr="00760C73">
                      <w:rPr>
                        <w:rFonts w:ascii="Tw Cen MT" w:hAnsi="Tw Cen MT"/>
                        <w:b/>
                        <w:sz w:val="22"/>
                      </w:rPr>
                      <w:t>Pre-Work</w:t>
                    </w:r>
                  </w:p>
                  <w:p w:rsidR="00C42ACC" w:rsidRPr="00760C73" w:rsidRDefault="00C42ACC" w:rsidP="00C722DD">
                    <w:pPr>
                      <w:jc w:val="center"/>
                      <w:rPr>
                        <w:rFonts w:ascii="Tw Cen MT" w:hAnsi="Tw Cen MT"/>
                        <w:b/>
                        <w:sz w:val="22"/>
                      </w:rPr>
                    </w:pPr>
                    <w:r w:rsidRPr="00760C73">
                      <w:rPr>
                        <w:rFonts w:ascii="Tw Cen MT" w:hAnsi="Tw Cen MT"/>
                        <w:b/>
                        <w:sz w:val="22"/>
                      </w:rPr>
                      <w:t>Inquiry</w:t>
                    </w:r>
                  </w:p>
                  <w:p w:rsidR="00C42ACC" w:rsidRPr="00760C73" w:rsidRDefault="00C42ACC" w:rsidP="00C722DD">
                    <w:pPr>
                      <w:jc w:val="center"/>
                      <w:rPr>
                        <w:rFonts w:ascii="Tw Cen MT" w:hAnsi="Tw Cen MT"/>
                        <w:b/>
                        <w:sz w:val="22"/>
                      </w:rPr>
                    </w:pPr>
                  </w:p>
                  <w:p w:rsidR="00C42ACC" w:rsidRPr="00760C73" w:rsidRDefault="00C42ACC" w:rsidP="00C722DD">
                    <w:pPr>
                      <w:rPr>
                        <w:rFonts w:ascii="Tw Cen MT" w:hAnsi="Tw Cen MT"/>
                        <w:sz w:val="22"/>
                      </w:rPr>
                    </w:pPr>
                    <w:r w:rsidRPr="00760C73">
                      <w:rPr>
                        <w:rFonts w:ascii="Tw Cen MT" w:hAnsi="Tw Cen MT"/>
                        <w:b/>
                        <w:sz w:val="22"/>
                      </w:rPr>
                      <w:t xml:space="preserve">            /1</w:t>
                    </w:r>
                    <w:r w:rsidR="00A05D5C">
                      <w:rPr>
                        <w:rFonts w:ascii="Tw Cen MT" w:hAnsi="Tw Cen MT"/>
                        <w:b/>
                        <w:sz w:val="22"/>
                      </w:rPr>
                      <w:t>3</w:t>
                    </w:r>
                  </w:p>
                </w:txbxContent>
              </v:textbox>
            </v:rect>
            <v:rect id="_x0000_s1032" style="position:absolute;left:2338;top:3935;width:1612;height:1649;mso-wrap-edited:f" filled="f" strokeweight="1.5pt">
              <v:fill o:detectmouseclick="t"/>
              <v:textbox style="mso-next-textbox:#_x0000_s1032" inset=",7.2pt,,7.2pt">
                <w:txbxContent>
                  <w:p w:rsidR="00C42ACC" w:rsidRPr="00760C73" w:rsidRDefault="00C42ACC" w:rsidP="000E3668">
                    <w:pPr>
                      <w:jc w:val="center"/>
                      <w:rPr>
                        <w:rFonts w:ascii="Tw Cen MT" w:hAnsi="Tw Cen MT"/>
                        <w:b/>
                        <w:sz w:val="22"/>
                      </w:rPr>
                    </w:pPr>
                    <w:r w:rsidRPr="00760C73">
                      <w:rPr>
                        <w:rFonts w:ascii="Tw Cen MT" w:hAnsi="Tw Cen MT"/>
                        <w:b/>
                        <w:sz w:val="22"/>
                      </w:rPr>
                      <w:t>Resources</w:t>
                    </w:r>
                  </w:p>
                  <w:p w:rsidR="00C42ACC" w:rsidRPr="00760C73" w:rsidRDefault="00C42ACC" w:rsidP="000E3668">
                    <w:pPr>
                      <w:jc w:val="center"/>
                      <w:rPr>
                        <w:rFonts w:ascii="Tw Cen MT" w:hAnsi="Tw Cen MT"/>
                        <w:b/>
                        <w:sz w:val="22"/>
                      </w:rPr>
                    </w:pPr>
                  </w:p>
                  <w:p w:rsidR="00C42ACC" w:rsidRPr="00760C73" w:rsidRDefault="00C42ACC" w:rsidP="000E3668">
                    <w:pPr>
                      <w:jc w:val="center"/>
                      <w:rPr>
                        <w:rFonts w:ascii="Tw Cen MT" w:hAnsi="Tw Cen MT"/>
                        <w:b/>
                        <w:sz w:val="22"/>
                      </w:rPr>
                    </w:pPr>
                  </w:p>
                  <w:p w:rsidR="00C42ACC" w:rsidRPr="00760C73" w:rsidRDefault="00C42ACC" w:rsidP="000E3668">
                    <w:pPr>
                      <w:jc w:val="center"/>
                      <w:rPr>
                        <w:rFonts w:ascii="Tw Cen MT" w:hAnsi="Tw Cen MT"/>
                        <w:b/>
                        <w:sz w:val="22"/>
                      </w:rPr>
                    </w:pPr>
                    <w:r w:rsidRPr="00760C73">
                      <w:rPr>
                        <w:rFonts w:ascii="Tw Cen MT" w:hAnsi="Tw Cen MT"/>
                        <w:b/>
                        <w:sz w:val="22"/>
                      </w:rPr>
                      <w:t xml:space="preserve">    /</w:t>
                    </w:r>
                    <w:r w:rsidR="00A05D5C">
                      <w:rPr>
                        <w:rFonts w:ascii="Tw Cen MT" w:hAnsi="Tw Cen MT"/>
                        <w:b/>
                        <w:sz w:val="22"/>
                      </w:rPr>
                      <w:t>5</w:t>
                    </w:r>
                  </w:p>
                </w:txbxContent>
              </v:textbox>
            </v:rect>
            <v:rect id="_x0000_s1033" style="position:absolute;left:4062;top:3935;width:2040;height:1649;mso-wrap-edited:f" filled="f" strokeweight="1.5pt">
              <v:fill o:detectmouseclick="t"/>
              <v:textbox style="mso-next-textbox:#_x0000_s1033" inset=",7.2pt,,7.2pt">
                <w:txbxContent>
                  <w:p w:rsidR="00C42ACC" w:rsidRPr="00760C73" w:rsidRDefault="00C42ACC" w:rsidP="000E3668">
                    <w:pPr>
                      <w:jc w:val="center"/>
                      <w:rPr>
                        <w:rFonts w:ascii="Tw Cen MT" w:hAnsi="Tw Cen MT"/>
                        <w:b/>
                        <w:sz w:val="22"/>
                      </w:rPr>
                    </w:pPr>
                    <w:r w:rsidRPr="00760C73">
                      <w:rPr>
                        <w:rFonts w:ascii="Tw Cen MT" w:hAnsi="Tw Cen MT"/>
                        <w:b/>
                        <w:sz w:val="22"/>
                      </w:rPr>
                      <w:t>Collaborative Inquiry</w:t>
                    </w:r>
                  </w:p>
                  <w:p w:rsidR="00C42ACC" w:rsidRPr="00760C73" w:rsidRDefault="00C42ACC" w:rsidP="000E3668">
                    <w:pPr>
                      <w:jc w:val="center"/>
                      <w:rPr>
                        <w:rFonts w:ascii="Tw Cen MT" w:hAnsi="Tw Cen MT"/>
                        <w:b/>
                        <w:sz w:val="22"/>
                      </w:rPr>
                    </w:pPr>
                  </w:p>
                  <w:p w:rsidR="00C42ACC" w:rsidRPr="00760C73" w:rsidRDefault="00C42ACC" w:rsidP="000E3668">
                    <w:pPr>
                      <w:jc w:val="center"/>
                      <w:rPr>
                        <w:rFonts w:ascii="Tw Cen MT" w:hAnsi="Tw Cen MT"/>
                        <w:b/>
                        <w:sz w:val="22"/>
                      </w:rPr>
                    </w:pPr>
                    <w:r w:rsidRPr="00760C73">
                      <w:rPr>
                        <w:rFonts w:ascii="Tw Cen MT" w:hAnsi="Tw Cen MT"/>
                        <w:b/>
                        <w:sz w:val="22"/>
                      </w:rPr>
                      <w:t xml:space="preserve">     /</w:t>
                    </w:r>
                    <w:r w:rsidR="00A05D5C">
                      <w:rPr>
                        <w:rFonts w:ascii="Tw Cen MT" w:hAnsi="Tw Cen MT"/>
                        <w:b/>
                        <w:sz w:val="22"/>
                      </w:rPr>
                      <w:t>10</w:t>
                    </w:r>
                  </w:p>
                  <w:p w:rsidR="00C42ACC" w:rsidRPr="00E55EB9" w:rsidRDefault="00C42ACC" w:rsidP="000E3668">
                    <w:pPr>
                      <w:jc w:val="center"/>
                      <w:rPr>
                        <w:b/>
                        <w:sz w:val="22"/>
                      </w:rPr>
                    </w:pPr>
                  </w:p>
                  <w:p w:rsidR="00C42ACC" w:rsidRPr="000E3668" w:rsidRDefault="00C42ACC" w:rsidP="000E3668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    /1</w:t>
                    </w:r>
                  </w:p>
                </w:txbxContent>
              </v:textbox>
            </v:rect>
            <v:rect id="_x0000_s1034" style="position:absolute;left:6207;top:3935;width:1792;height:1649;mso-wrap-edited:f" filled="f" strokeweight="1.5pt">
              <v:fill o:detectmouseclick="t"/>
              <v:textbox style="mso-next-textbox:#_x0000_s1034" inset=",7.2pt,,7.2pt">
                <w:txbxContent>
                  <w:p w:rsidR="00C42ACC" w:rsidRPr="00760C73" w:rsidRDefault="00C42ACC" w:rsidP="000E3668">
                    <w:pPr>
                      <w:jc w:val="center"/>
                      <w:rPr>
                        <w:rFonts w:ascii="Tw Cen MT" w:hAnsi="Tw Cen MT"/>
                        <w:b/>
                        <w:sz w:val="22"/>
                      </w:rPr>
                    </w:pPr>
                    <w:r w:rsidRPr="00760C73">
                      <w:rPr>
                        <w:rFonts w:ascii="Tw Cen MT" w:hAnsi="Tw Cen MT"/>
                        <w:b/>
                        <w:sz w:val="22"/>
                      </w:rPr>
                      <w:t>Note-Taking</w:t>
                    </w:r>
                  </w:p>
                  <w:p w:rsidR="00C42ACC" w:rsidRPr="00760C73" w:rsidRDefault="00C42ACC" w:rsidP="000E3668">
                    <w:pPr>
                      <w:jc w:val="center"/>
                      <w:rPr>
                        <w:rFonts w:ascii="Tw Cen MT" w:hAnsi="Tw Cen MT"/>
                        <w:b/>
                        <w:sz w:val="22"/>
                      </w:rPr>
                    </w:pPr>
                  </w:p>
                  <w:p w:rsidR="00C42ACC" w:rsidRPr="00760C73" w:rsidRDefault="00C42ACC" w:rsidP="000E3668">
                    <w:pPr>
                      <w:jc w:val="center"/>
                      <w:rPr>
                        <w:rFonts w:ascii="Tw Cen MT" w:hAnsi="Tw Cen MT"/>
                        <w:b/>
                        <w:sz w:val="22"/>
                      </w:rPr>
                    </w:pPr>
                    <w:r w:rsidRPr="00760C73">
                      <w:rPr>
                        <w:rFonts w:ascii="Tw Cen MT" w:hAnsi="Tw Cen MT"/>
                        <w:b/>
                        <w:sz w:val="22"/>
                      </w:rPr>
                      <w:t xml:space="preserve">     </w:t>
                    </w:r>
                  </w:p>
                  <w:p w:rsidR="00C42ACC" w:rsidRPr="00760C73" w:rsidRDefault="00C42ACC" w:rsidP="000E3668">
                    <w:pPr>
                      <w:jc w:val="center"/>
                      <w:rPr>
                        <w:rFonts w:ascii="Tw Cen MT" w:hAnsi="Tw Cen MT"/>
                        <w:b/>
                        <w:sz w:val="22"/>
                      </w:rPr>
                    </w:pPr>
                    <w:r w:rsidRPr="00760C73">
                      <w:rPr>
                        <w:rFonts w:ascii="Tw Cen MT" w:hAnsi="Tw Cen MT"/>
                        <w:b/>
                        <w:sz w:val="22"/>
                      </w:rPr>
                      <w:t>/</w:t>
                    </w:r>
                    <w:r w:rsidR="00A05D5C">
                      <w:rPr>
                        <w:rFonts w:ascii="Tw Cen MT" w:hAnsi="Tw Cen MT"/>
                        <w:b/>
                        <w:sz w:val="22"/>
                      </w:rPr>
                      <w:t>5</w:t>
                    </w:r>
                  </w:p>
                  <w:p w:rsidR="00C42ACC" w:rsidRPr="00E55EB9" w:rsidRDefault="00C42ACC" w:rsidP="000E3668">
                    <w:pPr>
                      <w:jc w:val="center"/>
                      <w:rPr>
                        <w:b/>
                        <w:sz w:val="22"/>
                      </w:rPr>
                    </w:pPr>
                  </w:p>
                  <w:p w:rsidR="00C42ACC" w:rsidRPr="000E3668" w:rsidRDefault="00C42ACC" w:rsidP="000E3668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    /1</w:t>
                    </w:r>
                  </w:p>
                </w:txbxContent>
              </v:textbox>
            </v:rect>
            <v:rect id="_x0000_s1035" style="position:absolute;left:8091;top:3935;width:1792;height:1649;mso-wrap-edited:f" filled="f" strokeweight="1.5pt">
              <v:fill o:detectmouseclick="t"/>
              <v:textbox style="mso-next-textbox:#_x0000_s1035" inset=",7.2pt,,7.2pt">
                <w:txbxContent>
                  <w:p w:rsidR="00C42ACC" w:rsidRPr="00760C73" w:rsidRDefault="00C42ACC" w:rsidP="000E3668">
                    <w:pPr>
                      <w:jc w:val="center"/>
                      <w:rPr>
                        <w:rFonts w:ascii="Tw Cen MT" w:hAnsi="Tw Cen MT"/>
                        <w:b/>
                        <w:sz w:val="22"/>
                      </w:rPr>
                    </w:pPr>
                    <w:r w:rsidRPr="00760C73">
                      <w:rPr>
                        <w:rFonts w:ascii="Tw Cen MT" w:hAnsi="Tw Cen MT"/>
                        <w:b/>
                        <w:sz w:val="22"/>
                      </w:rPr>
                      <w:t>Reflection</w:t>
                    </w:r>
                  </w:p>
                  <w:p w:rsidR="00C42ACC" w:rsidRPr="00760C73" w:rsidRDefault="00C42ACC" w:rsidP="000E3668">
                    <w:pPr>
                      <w:jc w:val="center"/>
                      <w:rPr>
                        <w:rFonts w:ascii="Tw Cen MT" w:hAnsi="Tw Cen MT"/>
                        <w:b/>
                        <w:sz w:val="22"/>
                      </w:rPr>
                    </w:pPr>
                  </w:p>
                  <w:p w:rsidR="00C42ACC" w:rsidRPr="00760C73" w:rsidRDefault="00C42ACC" w:rsidP="000E3668">
                    <w:pPr>
                      <w:jc w:val="center"/>
                      <w:rPr>
                        <w:rFonts w:ascii="Tw Cen MT" w:hAnsi="Tw Cen MT"/>
                        <w:b/>
                        <w:sz w:val="22"/>
                      </w:rPr>
                    </w:pPr>
                    <w:r w:rsidRPr="00760C73">
                      <w:rPr>
                        <w:rFonts w:ascii="Tw Cen MT" w:hAnsi="Tw Cen MT"/>
                        <w:b/>
                        <w:sz w:val="22"/>
                      </w:rPr>
                      <w:t xml:space="preserve">     </w:t>
                    </w:r>
                  </w:p>
                  <w:p w:rsidR="00C42ACC" w:rsidRPr="00760C73" w:rsidRDefault="00C42ACC" w:rsidP="000E3668">
                    <w:pPr>
                      <w:jc w:val="center"/>
                      <w:rPr>
                        <w:rFonts w:ascii="Tw Cen MT" w:hAnsi="Tw Cen MT"/>
                        <w:b/>
                        <w:sz w:val="22"/>
                      </w:rPr>
                    </w:pPr>
                    <w:r w:rsidRPr="00760C73">
                      <w:rPr>
                        <w:rFonts w:ascii="Tw Cen MT" w:hAnsi="Tw Cen MT"/>
                        <w:b/>
                        <w:sz w:val="22"/>
                      </w:rPr>
                      <w:t xml:space="preserve">      /7</w:t>
                    </w:r>
                  </w:p>
                  <w:p w:rsidR="00C42ACC" w:rsidRDefault="00C42ACC" w:rsidP="000E3668">
                    <w:pPr>
                      <w:jc w:val="center"/>
                      <w:rPr>
                        <w:b/>
                      </w:rPr>
                    </w:pPr>
                  </w:p>
                  <w:p w:rsidR="00C42ACC" w:rsidRPr="000E3668" w:rsidRDefault="00C42ACC" w:rsidP="000E3668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    /1</w:t>
                    </w:r>
                  </w:p>
                </w:txbxContent>
              </v:textbox>
            </v:rect>
            <v:rect id="_x0000_s1036" style="position:absolute;left:9980;top:3935;width:1792;height:1649;mso-wrap-edited:f" filled="f" strokeweight="1.5pt">
              <v:fill o:detectmouseclick="t"/>
              <v:textbox style="mso-next-textbox:#_x0000_s1036" inset=",7.2pt,,7.2pt">
                <w:txbxContent>
                  <w:p w:rsidR="00C42ACC" w:rsidRPr="00760C73" w:rsidRDefault="00C42ACC" w:rsidP="000E3668">
                    <w:pPr>
                      <w:jc w:val="center"/>
                      <w:rPr>
                        <w:rFonts w:ascii="Tw Cen MT" w:hAnsi="Tw Cen MT"/>
                        <w:b/>
                        <w:sz w:val="22"/>
                      </w:rPr>
                    </w:pPr>
                    <w:r w:rsidRPr="00760C73">
                      <w:rPr>
                        <w:rFonts w:ascii="Tw Cen MT" w:hAnsi="Tw Cen MT"/>
                        <w:b/>
                        <w:sz w:val="22"/>
                      </w:rPr>
                      <w:t>Total</w:t>
                    </w:r>
                  </w:p>
                  <w:p w:rsidR="00C42ACC" w:rsidRPr="00760C73" w:rsidRDefault="00C42ACC" w:rsidP="000E3668">
                    <w:pPr>
                      <w:jc w:val="center"/>
                      <w:rPr>
                        <w:rFonts w:ascii="Tw Cen MT" w:hAnsi="Tw Cen MT"/>
                        <w:b/>
                        <w:sz w:val="22"/>
                      </w:rPr>
                    </w:pPr>
                  </w:p>
                  <w:p w:rsidR="00C42ACC" w:rsidRPr="00760C73" w:rsidRDefault="00C42ACC" w:rsidP="000E3668">
                    <w:pPr>
                      <w:jc w:val="center"/>
                      <w:rPr>
                        <w:rFonts w:ascii="Tw Cen MT" w:hAnsi="Tw Cen MT"/>
                        <w:b/>
                        <w:sz w:val="22"/>
                      </w:rPr>
                    </w:pPr>
                    <w:r w:rsidRPr="00760C73">
                      <w:rPr>
                        <w:rFonts w:ascii="Tw Cen MT" w:hAnsi="Tw Cen MT"/>
                        <w:b/>
                        <w:sz w:val="22"/>
                      </w:rPr>
                      <w:t xml:space="preserve">     </w:t>
                    </w:r>
                  </w:p>
                  <w:p w:rsidR="00C42ACC" w:rsidRPr="00760C73" w:rsidRDefault="00C42ACC" w:rsidP="000E3668">
                    <w:pPr>
                      <w:jc w:val="center"/>
                      <w:rPr>
                        <w:rFonts w:ascii="Tw Cen MT" w:hAnsi="Tw Cen MT"/>
                        <w:b/>
                        <w:sz w:val="22"/>
                      </w:rPr>
                    </w:pPr>
                    <w:r w:rsidRPr="00760C73">
                      <w:rPr>
                        <w:rFonts w:ascii="Tw Cen MT" w:hAnsi="Tw Cen MT"/>
                        <w:b/>
                        <w:sz w:val="22"/>
                      </w:rPr>
                      <w:t xml:space="preserve">      /25</w:t>
                    </w:r>
                  </w:p>
                  <w:p w:rsidR="00C42ACC" w:rsidRDefault="00C42ACC" w:rsidP="000E3668">
                    <w:pPr>
                      <w:jc w:val="center"/>
                      <w:rPr>
                        <w:b/>
                      </w:rPr>
                    </w:pPr>
                  </w:p>
                  <w:p w:rsidR="00C42ACC" w:rsidRPr="000E3668" w:rsidRDefault="00C42ACC" w:rsidP="000E3668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    /1</w:t>
                    </w:r>
                  </w:p>
                </w:txbxContent>
              </v:textbox>
            </v:rect>
            <w10:wrap type="tight"/>
          </v:group>
        </w:pict>
      </w:r>
      <w:r w:rsidR="00C42ACC" w:rsidRPr="00760C73">
        <w:rPr>
          <w:rFonts w:ascii="Tw Cen MT" w:hAnsi="Tw Cen MT"/>
        </w:rPr>
        <w:t>Standard/Essential Question:</w:t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</w:p>
    <w:p w:rsidR="00C42ACC" w:rsidRPr="00760C73" w:rsidRDefault="00C42ACC" w:rsidP="00010C0F">
      <w:pPr>
        <w:spacing w:line="360" w:lineRule="auto"/>
        <w:rPr>
          <w:rFonts w:ascii="Tw Cen MT" w:hAnsi="Tw Cen MT"/>
          <w:u w:val="single"/>
        </w:rPr>
      </w:pPr>
    </w:p>
    <w:p w:rsidR="00C42ACC" w:rsidRPr="00760C73" w:rsidRDefault="00C42ACC" w:rsidP="00010C0F">
      <w:pPr>
        <w:spacing w:line="360" w:lineRule="auto"/>
        <w:rPr>
          <w:rFonts w:ascii="Tw Cen MT" w:hAnsi="Tw Cen MT"/>
          <w:u w:val="single"/>
        </w:rPr>
      </w:pPr>
    </w:p>
    <w:p w:rsidR="00C42ACC" w:rsidRPr="00760C73" w:rsidRDefault="00C42ACC" w:rsidP="00010C0F">
      <w:pPr>
        <w:spacing w:line="360" w:lineRule="auto"/>
        <w:rPr>
          <w:rFonts w:ascii="Tw Cen MT" w:hAnsi="Tw Cen MT"/>
        </w:rPr>
      </w:pPr>
      <w:r w:rsidRPr="00760C73">
        <w:rPr>
          <w:rFonts w:ascii="Tw Cen MT" w:hAnsi="Tw Cen MT"/>
        </w:rPr>
        <w:t xml:space="preserve">Name: </w:t>
      </w:r>
      <w:r w:rsidRPr="00760C73">
        <w:rPr>
          <w:rFonts w:ascii="Tw Cen MT" w:hAnsi="Tw Cen MT"/>
          <w:u w:val="single"/>
        </w:rPr>
        <w:tab/>
      </w:r>
      <w:r w:rsidRPr="00760C73">
        <w:rPr>
          <w:rFonts w:ascii="Tw Cen MT" w:hAnsi="Tw Cen MT"/>
          <w:u w:val="single"/>
        </w:rPr>
        <w:tab/>
      </w:r>
      <w:r w:rsidRPr="00760C73">
        <w:rPr>
          <w:rFonts w:ascii="Tw Cen MT" w:hAnsi="Tw Cen MT"/>
          <w:u w:val="single"/>
        </w:rPr>
        <w:tab/>
      </w:r>
      <w:r w:rsidRPr="00760C73">
        <w:rPr>
          <w:rFonts w:ascii="Tw Cen MT" w:hAnsi="Tw Cen MT"/>
          <w:u w:val="single"/>
        </w:rPr>
        <w:tab/>
      </w:r>
      <w:r w:rsidRPr="00760C73">
        <w:rPr>
          <w:rFonts w:ascii="Tw Cen MT" w:hAnsi="Tw Cen MT"/>
          <w:u w:val="single"/>
        </w:rPr>
        <w:tab/>
      </w:r>
      <w:r w:rsidRPr="00760C73">
        <w:rPr>
          <w:rFonts w:ascii="Tw Cen MT" w:hAnsi="Tw Cen MT"/>
          <w:u w:val="single"/>
        </w:rPr>
        <w:tab/>
      </w:r>
      <w:r w:rsidRPr="00760C73">
        <w:rPr>
          <w:rFonts w:ascii="Tw Cen MT" w:hAnsi="Tw Cen MT"/>
          <w:u w:val="single"/>
        </w:rPr>
        <w:tab/>
      </w:r>
    </w:p>
    <w:p w:rsidR="00C42ACC" w:rsidRPr="00760C73" w:rsidRDefault="00C42ACC" w:rsidP="00010C0F">
      <w:pPr>
        <w:spacing w:line="360" w:lineRule="auto"/>
        <w:rPr>
          <w:rFonts w:ascii="Tw Cen MT" w:hAnsi="Tw Cen MT"/>
          <w:u w:val="single"/>
        </w:rPr>
      </w:pPr>
      <w:r w:rsidRPr="00760C73">
        <w:rPr>
          <w:rFonts w:ascii="Tw Cen MT" w:hAnsi="Tw Cen MT"/>
        </w:rPr>
        <w:t xml:space="preserve">AVID Period: </w:t>
      </w:r>
      <w:r w:rsidRPr="00760C73">
        <w:rPr>
          <w:rFonts w:ascii="Tw Cen MT" w:hAnsi="Tw Cen MT"/>
          <w:u w:val="single"/>
        </w:rPr>
        <w:tab/>
      </w:r>
      <w:r w:rsidRPr="00760C73">
        <w:rPr>
          <w:rFonts w:ascii="Tw Cen MT" w:hAnsi="Tw Cen MT"/>
          <w:u w:val="single"/>
        </w:rPr>
        <w:tab/>
      </w:r>
      <w:r w:rsidRPr="00760C73">
        <w:rPr>
          <w:rFonts w:ascii="Tw Cen MT" w:hAnsi="Tw Cen MT"/>
          <w:u w:val="single"/>
        </w:rPr>
        <w:tab/>
      </w:r>
      <w:r w:rsidRPr="00760C73">
        <w:rPr>
          <w:rFonts w:ascii="Tw Cen MT" w:hAnsi="Tw Cen MT"/>
          <w:u w:val="single"/>
        </w:rPr>
        <w:tab/>
      </w:r>
      <w:r w:rsidRPr="00760C73">
        <w:rPr>
          <w:rFonts w:ascii="Tw Cen MT" w:hAnsi="Tw Cen MT"/>
          <w:u w:val="single"/>
        </w:rPr>
        <w:tab/>
      </w:r>
      <w:r w:rsidRPr="00760C73">
        <w:rPr>
          <w:rFonts w:ascii="Tw Cen MT" w:hAnsi="Tw Cen MT"/>
          <w:u w:val="single"/>
        </w:rPr>
        <w:tab/>
      </w:r>
    </w:p>
    <w:p w:rsidR="00C42ACC" w:rsidRPr="00760C73" w:rsidRDefault="00C42ACC" w:rsidP="00010C0F">
      <w:pPr>
        <w:spacing w:line="360" w:lineRule="auto"/>
        <w:rPr>
          <w:rFonts w:ascii="Tw Cen MT" w:hAnsi="Tw Cen MT"/>
          <w:u w:val="single"/>
        </w:rPr>
        <w:sectPr w:rsidR="00C42ACC" w:rsidRPr="00760C73">
          <w:type w:val="continuous"/>
          <w:pgSz w:w="12240" w:h="15840"/>
          <w:pgMar w:top="720" w:right="720" w:bottom="806" w:left="720" w:header="720" w:footer="720" w:gutter="0"/>
          <w:cols w:num="2" w:space="720"/>
        </w:sectPr>
      </w:pPr>
      <w:r w:rsidRPr="00760C73">
        <w:rPr>
          <w:rFonts w:ascii="Tw Cen MT" w:hAnsi="Tw Cen MT"/>
        </w:rPr>
        <w:t xml:space="preserve">Date: </w:t>
      </w:r>
      <w:r w:rsidRPr="00760C73">
        <w:rPr>
          <w:rFonts w:ascii="Tw Cen MT" w:hAnsi="Tw Cen MT"/>
          <w:u w:val="single"/>
        </w:rPr>
        <w:tab/>
      </w:r>
      <w:r w:rsidRPr="00760C73">
        <w:rPr>
          <w:rFonts w:ascii="Tw Cen MT" w:hAnsi="Tw Cen MT"/>
          <w:u w:val="single"/>
        </w:rPr>
        <w:tab/>
      </w:r>
      <w:r w:rsidRPr="00760C73">
        <w:rPr>
          <w:rFonts w:ascii="Tw Cen MT" w:hAnsi="Tw Cen MT"/>
          <w:u w:val="single"/>
        </w:rPr>
        <w:tab/>
      </w:r>
      <w:r w:rsidRPr="00760C73">
        <w:rPr>
          <w:rFonts w:ascii="Tw Cen MT" w:hAnsi="Tw Cen MT"/>
          <w:u w:val="single"/>
        </w:rPr>
        <w:tab/>
      </w:r>
      <w:r w:rsidRPr="00760C73">
        <w:rPr>
          <w:rFonts w:ascii="Tw Cen MT" w:hAnsi="Tw Cen MT"/>
          <w:u w:val="single"/>
        </w:rPr>
        <w:tab/>
      </w:r>
      <w:r w:rsidRPr="00760C73">
        <w:rPr>
          <w:rFonts w:ascii="Tw Cen MT" w:hAnsi="Tw Cen MT"/>
          <w:u w:val="single"/>
        </w:rPr>
        <w:tab/>
      </w:r>
      <w:r w:rsidRPr="00760C73">
        <w:rPr>
          <w:rFonts w:ascii="Tw Cen MT" w:hAnsi="Tw Cen MT"/>
          <w:u w:val="single"/>
        </w:rPr>
        <w:tab/>
      </w:r>
    </w:p>
    <w:p w:rsidR="00C42ACC" w:rsidRPr="00760C73" w:rsidRDefault="00C42ACC" w:rsidP="000E3668">
      <w:pPr>
        <w:jc w:val="center"/>
        <w:rPr>
          <w:rFonts w:ascii="Tw Cen MT" w:hAnsi="Tw Cen MT"/>
          <w:b/>
        </w:rPr>
        <w:sectPr w:rsidR="00C42ACC" w:rsidRPr="00760C73">
          <w:type w:val="continuous"/>
          <w:pgSz w:w="12240" w:h="15840"/>
          <w:pgMar w:top="720" w:right="720" w:bottom="806" w:left="720" w:header="720" w:footer="720" w:gutter="0"/>
          <w:cols w:num="6" w:space="720"/>
        </w:sectPr>
      </w:pPr>
    </w:p>
    <w:p w:rsidR="00C42ACC" w:rsidRPr="00760C73" w:rsidRDefault="00C42ACC" w:rsidP="00A41679">
      <w:pPr>
        <w:rPr>
          <w:rFonts w:ascii="Tw Cen MT" w:hAnsi="Tw Cen MT"/>
          <w:b/>
        </w:rPr>
      </w:pPr>
    </w:p>
    <w:p w:rsidR="00C42ACC" w:rsidRPr="00760C73" w:rsidRDefault="00465BCF" w:rsidP="00AE5EC0">
      <w:pPr>
        <w:spacing w:line="360" w:lineRule="auto"/>
        <w:jc w:val="center"/>
        <w:rPr>
          <w:rFonts w:ascii="Tw Cen MT" w:hAnsi="Tw Cen MT"/>
        </w:rPr>
      </w:pPr>
      <w:r w:rsidRPr="00465BCF">
        <w:rPr>
          <w:noProof/>
        </w:rPr>
        <w:pict>
          <v:shape id="_x0000_s1037" type="#_x0000_t202" style="position:absolute;left:0;text-align:left;margin-left:-4.95pt;margin-top:127.75pt;width:550.95pt;height:71.8pt;z-index:-11;mso-wrap-edited:f" filled="f" strokeweight="1pt">
            <v:fill o:detectmouseclick="t"/>
            <v:textbox style="mso-next-textbox:#_x0000_s1037" inset=",7.2pt,,7.2pt">
              <w:txbxContent>
                <w:p w:rsidR="00C42ACC" w:rsidRPr="00760C73" w:rsidRDefault="00C42ACC" w:rsidP="007A7C34">
                  <w:pPr>
                    <w:spacing w:line="360" w:lineRule="auto"/>
                    <w:rPr>
                      <w:rFonts w:ascii="Tw Cen MT" w:hAnsi="Tw Cen MT"/>
                      <w:b/>
                    </w:rPr>
                  </w:pPr>
                  <w:r w:rsidRPr="00760C73">
                    <w:rPr>
                      <w:rFonts w:ascii="Tw Cen MT" w:hAnsi="Tw Cen MT"/>
                      <w:b/>
                    </w:rPr>
                    <w:t>What I Know about My Question:</w:t>
                  </w:r>
                  <w:r w:rsidRPr="00760C73">
                    <w:rPr>
                      <w:rFonts w:ascii="Tw Cen MT" w:hAnsi="Tw Cen MT"/>
                      <w:b/>
                    </w:rPr>
                    <w:tab/>
                  </w:r>
                  <w:r w:rsidRPr="00760C73">
                    <w:rPr>
                      <w:rFonts w:ascii="Tw Cen MT" w:hAnsi="Tw Cen MT"/>
                      <w:b/>
                    </w:rPr>
                    <w:tab/>
                  </w:r>
                  <w:r w:rsidRPr="00760C73">
                    <w:rPr>
                      <w:rFonts w:ascii="Tw Cen MT" w:hAnsi="Tw Cen MT"/>
                      <w:b/>
                    </w:rPr>
                    <w:tab/>
                  </w:r>
                  <w:r w:rsidRPr="00760C73">
                    <w:rPr>
                      <w:rFonts w:ascii="Tw Cen MT" w:hAnsi="Tw Cen MT"/>
                      <w:b/>
                    </w:rPr>
                    <w:tab/>
                  </w:r>
                </w:p>
                <w:p w:rsidR="00C42ACC" w:rsidRPr="00760C73" w:rsidRDefault="00C42ACC" w:rsidP="007A7C34">
                  <w:pPr>
                    <w:spacing w:line="360" w:lineRule="auto"/>
                    <w:rPr>
                      <w:rFonts w:ascii="Tw Cen MT" w:hAnsi="Tw Cen MT"/>
                      <w:u w:val="single"/>
                    </w:rPr>
                  </w:pPr>
                  <w:r w:rsidRPr="00760C73">
                    <w:rPr>
                      <w:rFonts w:ascii="Tw Cen MT" w:hAnsi="Tw Cen MT"/>
                      <w:b/>
                      <w:u w:val="single"/>
                    </w:rPr>
                    <w:t>1.</w:t>
                  </w:r>
                  <w:r w:rsidRPr="00760C73">
                    <w:rPr>
                      <w:rFonts w:ascii="Tw Cen MT" w:hAnsi="Tw Cen MT"/>
                      <w:u w:val="single"/>
                    </w:rPr>
                    <w:tab/>
                  </w:r>
                  <w:r w:rsidRPr="00760C73">
                    <w:rPr>
                      <w:rFonts w:ascii="Tw Cen MT" w:hAnsi="Tw Cen MT"/>
                      <w:u w:val="single"/>
                    </w:rPr>
                    <w:tab/>
                  </w:r>
                  <w:r w:rsidRPr="00760C73">
                    <w:rPr>
                      <w:rFonts w:ascii="Tw Cen MT" w:hAnsi="Tw Cen MT"/>
                      <w:u w:val="single"/>
                    </w:rPr>
                    <w:tab/>
                  </w:r>
                  <w:r w:rsidRPr="00760C73">
                    <w:rPr>
                      <w:rFonts w:ascii="Tw Cen MT" w:hAnsi="Tw Cen MT"/>
                      <w:u w:val="single"/>
                    </w:rPr>
                    <w:tab/>
                  </w:r>
                  <w:r w:rsidRPr="00760C73">
                    <w:rPr>
                      <w:rFonts w:ascii="Tw Cen MT" w:hAnsi="Tw Cen MT"/>
                      <w:u w:val="single"/>
                    </w:rPr>
                    <w:tab/>
                  </w:r>
                  <w:r w:rsidRPr="00760C73">
                    <w:rPr>
                      <w:rFonts w:ascii="Tw Cen MT" w:hAnsi="Tw Cen MT"/>
                      <w:u w:val="single"/>
                    </w:rPr>
                    <w:tab/>
                  </w:r>
                  <w:r w:rsidRPr="00760C73">
                    <w:rPr>
                      <w:rFonts w:ascii="Tw Cen MT" w:hAnsi="Tw Cen MT"/>
                      <w:u w:val="single"/>
                    </w:rPr>
                    <w:tab/>
                  </w:r>
                  <w:r w:rsidRPr="00760C73">
                    <w:rPr>
                      <w:rFonts w:ascii="Tw Cen MT" w:hAnsi="Tw Cen MT"/>
                      <w:u w:val="single"/>
                    </w:rPr>
                    <w:tab/>
                  </w:r>
                  <w:r w:rsidRPr="00760C73">
                    <w:rPr>
                      <w:rFonts w:ascii="Tw Cen MT" w:hAnsi="Tw Cen MT"/>
                      <w:u w:val="single"/>
                    </w:rPr>
                    <w:tab/>
                  </w:r>
                  <w:r w:rsidRPr="00760C73">
                    <w:rPr>
                      <w:rFonts w:ascii="Tw Cen MT" w:hAnsi="Tw Cen MT"/>
                      <w:u w:val="single"/>
                    </w:rPr>
                    <w:tab/>
                  </w:r>
                  <w:r w:rsidRPr="00760C73">
                    <w:rPr>
                      <w:rFonts w:ascii="Tw Cen MT" w:hAnsi="Tw Cen MT"/>
                      <w:u w:val="single"/>
                    </w:rPr>
                    <w:tab/>
                  </w:r>
                  <w:r w:rsidRPr="00760C73">
                    <w:rPr>
                      <w:rFonts w:ascii="Tw Cen MT" w:hAnsi="Tw Cen MT"/>
                      <w:u w:val="single"/>
                    </w:rPr>
                    <w:tab/>
                  </w:r>
                  <w:r w:rsidRPr="00760C73">
                    <w:rPr>
                      <w:rFonts w:ascii="Tw Cen MT" w:hAnsi="Tw Cen MT"/>
                      <w:u w:val="single"/>
                    </w:rPr>
                    <w:tab/>
                  </w:r>
                  <w:r w:rsidRPr="00760C73">
                    <w:rPr>
                      <w:rFonts w:ascii="Tw Cen MT" w:hAnsi="Tw Cen MT"/>
                      <w:u w:val="single"/>
                    </w:rPr>
                    <w:tab/>
                  </w:r>
                </w:p>
                <w:p w:rsidR="00C42ACC" w:rsidRPr="00760C73" w:rsidRDefault="00C42ACC" w:rsidP="007A7C34">
                  <w:pPr>
                    <w:spacing w:line="360" w:lineRule="auto"/>
                    <w:rPr>
                      <w:rFonts w:ascii="Tw Cen MT" w:hAnsi="Tw Cen MT"/>
                      <w:u w:val="single"/>
                    </w:rPr>
                  </w:pPr>
                  <w:r w:rsidRPr="00760C73">
                    <w:rPr>
                      <w:rFonts w:ascii="Tw Cen MT" w:hAnsi="Tw Cen MT"/>
                      <w:b/>
                      <w:u w:val="single"/>
                    </w:rPr>
                    <w:t>2.</w:t>
                  </w:r>
                  <w:r w:rsidRPr="00760C73">
                    <w:rPr>
                      <w:rFonts w:ascii="Tw Cen MT" w:hAnsi="Tw Cen MT"/>
                      <w:b/>
                      <w:u w:val="single"/>
                    </w:rPr>
                    <w:tab/>
                  </w:r>
                  <w:r w:rsidRPr="00760C73">
                    <w:rPr>
                      <w:rFonts w:ascii="Tw Cen MT" w:hAnsi="Tw Cen MT"/>
                      <w:b/>
                      <w:u w:val="single"/>
                    </w:rPr>
                    <w:tab/>
                  </w:r>
                  <w:r w:rsidRPr="00760C73">
                    <w:rPr>
                      <w:rFonts w:ascii="Tw Cen MT" w:hAnsi="Tw Cen MT"/>
                      <w:b/>
                      <w:u w:val="single"/>
                    </w:rPr>
                    <w:tab/>
                  </w:r>
                  <w:r w:rsidRPr="00760C73">
                    <w:rPr>
                      <w:rFonts w:ascii="Tw Cen MT" w:hAnsi="Tw Cen MT"/>
                      <w:b/>
                      <w:u w:val="single"/>
                    </w:rPr>
                    <w:tab/>
                  </w:r>
                  <w:r w:rsidRPr="00760C73">
                    <w:rPr>
                      <w:rFonts w:ascii="Tw Cen MT" w:hAnsi="Tw Cen MT"/>
                      <w:b/>
                      <w:u w:val="single"/>
                    </w:rPr>
                    <w:tab/>
                  </w:r>
                  <w:r w:rsidRPr="00760C73">
                    <w:rPr>
                      <w:rFonts w:ascii="Tw Cen MT" w:hAnsi="Tw Cen MT"/>
                      <w:b/>
                      <w:u w:val="single"/>
                    </w:rPr>
                    <w:tab/>
                  </w:r>
                  <w:r w:rsidRPr="00760C73">
                    <w:rPr>
                      <w:rFonts w:ascii="Tw Cen MT" w:hAnsi="Tw Cen MT"/>
                      <w:b/>
                      <w:u w:val="single"/>
                    </w:rPr>
                    <w:tab/>
                  </w:r>
                  <w:r w:rsidRPr="00760C73">
                    <w:rPr>
                      <w:rFonts w:ascii="Tw Cen MT" w:hAnsi="Tw Cen MT"/>
                      <w:b/>
                      <w:u w:val="single"/>
                    </w:rPr>
                    <w:tab/>
                  </w:r>
                  <w:r w:rsidRPr="00760C73">
                    <w:rPr>
                      <w:rFonts w:ascii="Tw Cen MT" w:hAnsi="Tw Cen MT"/>
                      <w:b/>
                      <w:u w:val="single"/>
                    </w:rPr>
                    <w:tab/>
                  </w:r>
                  <w:r w:rsidRPr="00760C73">
                    <w:rPr>
                      <w:rFonts w:ascii="Tw Cen MT" w:hAnsi="Tw Cen MT"/>
                      <w:b/>
                      <w:u w:val="single"/>
                    </w:rPr>
                    <w:tab/>
                  </w:r>
                  <w:r w:rsidRPr="00760C73">
                    <w:rPr>
                      <w:rFonts w:ascii="Tw Cen MT" w:hAnsi="Tw Cen MT"/>
                      <w:b/>
                      <w:u w:val="single"/>
                    </w:rPr>
                    <w:tab/>
                  </w:r>
                  <w:r w:rsidRPr="00760C73">
                    <w:rPr>
                      <w:rFonts w:ascii="Tw Cen MT" w:hAnsi="Tw Cen MT"/>
                      <w:b/>
                      <w:u w:val="single"/>
                    </w:rPr>
                    <w:tab/>
                  </w:r>
                  <w:r w:rsidRPr="00760C73">
                    <w:rPr>
                      <w:rFonts w:ascii="Tw Cen MT" w:hAnsi="Tw Cen MT"/>
                      <w:b/>
                      <w:u w:val="single"/>
                    </w:rPr>
                    <w:tab/>
                  </w:r>
                  <w:r w:rsidRPr="00760C73">
                    <w:rPr>
                      <w:rFonts w:ascii="Tw Cen MT" w:hAnsi="Tw Cen MT"/>
                      <w:b/>
                      <w:u w:val="single"/>
                    </w:rPr>
                    <w:tab/>
                    <w:t xml:space="preserve">      /2</w:t>
                  </w:r>
                </w:p>
              </w:txbxContent>
            </v:textbox>
          </v:shape>
        </w:pict>
      </w:r>
      <w:r w:rsidRPr="00465BCF">
        <w:rPr>
          <w:noProof/>
        </w:rPr>
        <w:pict>
          <v:shape id="_x0000_s1038" type="#_x0000_t202" style="position:absolute;left:0;text-align:left;margin-left:-4.95pt;margin-top:424.4pt;width:550.95pt;height:71.8pt;z-index:-8;mso-wrap-edited:f" filled="f" strokeweight="1pt">
            <v:fill o:detectmouseclick="t"/>
            <v:textbox style="mso-next-textbox:#_x0000_s1038" inset=",7.2pt,,7.2pt">
              <w:txbxContent>
                <w:p w:rsidR="00C42ACC" w:rsidRPr="00760C73" w:rsidRDefault="00C42ACC" w:rsidP="00F41761">
                  <w:pPr>
                    <w:spacing w:line="360" w:lineRule="auto"/>
                    <w:rPr>
                      <w:rFonts w:ascii="Tw Cen MT" w:hAnsi="Tw Cen MT"/>
                      <w:b/>
                      <w:u w:val="single"/>
                    </w:rPr>
                  </w:pPr>
                  <w:r w:rsidRPr="00760C73">
                    <w:rPr>
                      <w:rFonts w:ascii="Tw Cen MT" w:hAnsi="Tw Cen MT"/>
                      <w:b/>
                    </w:rPr>
                    <w:t>Question from Point of Confusion:</w:t>
                  </w:r>
                  <w:r w:rsidRPr="00760C73">
                    <w:rPr>
                      <w:rFonts w:ascii="Tw Cen MT" w:hAnsi="Tw Cen MT"/>
                      <w:b/>
                    </w:rPr>
                    <w:tab/>
                  </w:r>
                  <w:r w:rsidRPr="00760C73">
                    <w:rPr>
                      <w:rFonts w:ascii="Tw Cen MT" w:hAnsi="Tw Cen MT"/>
                      <w:b/>
                    </w:rPr>
                    <w:tab/>
                  </w:r>
                  <w:r w:rsidRPr="00760C73">
                    <w:rPr>
                      <w:rFonts w:ascii="Tw Cen MT" w:hAnsi="Tw Cen MT"/>
                      <w:b/>
                    </w:rPr>
                    <w:tab/>
                  </w:r>
                  <w:r w:rsidRPr="00760C73">
                    <w:rPr>
                      <w:rFonts w:ascii="Tw Cen MT" w:hAnsi="Tw Cen MT"/>
                      <w:b/>
                    </w:rPr>
                    <w:tab/>
                  </w:r>
                </w:p>
                <w:p w:rsidR="00C42ACC" w:rsidRPr="00760C73" w:rsidRDefault="00C42ACC" w:rsidP="00F41761">
                  <w:pPr>
                    <w:spacing w:line="360" w:lineRule="auto"/>
                    <w:rPr>
                      <w:rFonts w:ascii="Tw Cen MT" w:hAnsi="Tw Cen MT"/>
                      <w:b/>
                      <w:u w:val="single"/>
                    </w:rPr>
                  </w:pPr>
                </w:p>
                <w:p w:rsidR="00C42ACC" w:rsidRPr="00760C73" w:rsidRDefault="00C42ACC" w:rsidP="00F41761">
                  <w:pPr>
                    <w:spacing w:line="360" w:lineRule="auto"/>
                    <w:jc w:val="right"/>
                    <w:rPr>
                      <w:rFonts w:ascii="Tw Cen MT" w:hAnsi="Tw Cen MT"/>
                    </w:rPr>
                  </w:pPr>
                  <w:r w:rsidRPr="00760C73">
                    <w:rPr>
                      <w:rFonts w:ascii="Tw Cen MT" w:hAnsi="Tw Cen MT"/>
                      <w:b/>
                    </w:rPr>
                    <w:t>/</w:t>
                  </w:r>
                  <w:r w:rsidR="00A05D5C">
                    <w:rPr>
                      <w:rFonts w:ascii="Tw Cen MT" w:hAnsi="Tw Cen MT"/>
                      <w:b/>
                    </w:rPr>
                    <w:t>3</w:t>
                  </w:r>
                </w:p>
              </w:txbxContent>
            </v:textbox>
          </v:shape>
        </w:pict>
      </w:r>
      <w:r w:rsidRPr="00465BCF">
        <w:rPr>
          <w:noProof/>
        </w:rPr>
        <w:pict>
          <v:shape id="_x0000_s1039" type="#_x0000_t202" style="position:absolute;left:0;text-align:left;margin-left:-4.95pt;margin-top:200.05pt;width:278.5pt;height:224.5pt;z-index:-10;mso-wrap-edited:f" filled="f" strokeweight="1pt">
            <v:fill o:detectmouseclick="t"/>
            <v:textbox style="mso-next-textbox:#_x0000_s1039" inset=",7.2pt,,7.2pt">
              <w:txbxContent>
                <w:p w:rsidR="00C42ACC" w:rsidRPr="00760C73" w:rsidRDefault="00C42ACC" w:rsidP="007A7C34">
                  <w:pPr>
                    <w:spacing w:line="360" w:lineRule="auto"/>
                    <w:rPr>
                      <w:rFonts w:ascii="Tw Cen MT" w:hAnsi="Tw Cen MT"/>
                      <w:b/>
                    </w:rPr>
                  </w:pPr>
                  <w:r w:rsidRPr="00760C73">
                    <w:rPr>
                      <w:rFonts w:ascii="Tw Cen MT" w:hAnsi="Tw Cen MT"/>
                      <w:b/>
                    </w:rPr>
                    <w:t>Critical Thinking about Initial Questions:</w:t>
                  </w:r>
                </w:p>
                <w:p w:rsidR="00C42ACC" w:rsidRDefault="00C42ACC" w:rsidP="007A7C34">
                  <w:pPr>
                    <w:spacing w:line="360" w:lineRule="auto"/>
                    <w:rPr>
                      <w:b/>
                    </w:rPr>
                  </w:pPr>
                </w:p>
                <w:p w:rsidR="00C42ACC" w:rsidRDefault="00C42ACC" w:rsidP="007A7C34">
                  <w:pPr>
                    <w:spacing w:line="360" w:lineRule="auto"/>
                    <w:rPr>
                      <w:b/>
                    </w:rPr>
                  </w:pPr>
                </w:p>
                <w:p w:rsidR="00C42ACC" w:rsidRDefault="00C42ACC" w:rsidP="007A7C34">
                  <w:pPr>
                    <w:spacing w:line="360" w:lineRule="auto"/>
                    <w:rPr>
                      <w:b/>
                    </w:rPr>
                  </w:pPr>
                </w:p>
                <w:p w:rsidR="00C42ACC" w:rsidRDefault="00C42ACC" w:rsidP="007A7C34">
                  <w:pPr>
                    <w:spacing w:line="360" w:lineRule="auto"/>
                    <w:rPr>
                      <w:b/>
                    </w:rPr>
                  </w:pPr>
                </w:p>
                <w:p w:rsidR="00C42ACC" w:rsidRDefault="00C42ACC" w:rsidP="007A7C34">
                  <w:pPr>
                    <w:spacing w:line="360" w:lineRule="auto"/>
                    <w:rPr>
                      <w:b/>
                    </w:rPr>
                  </w:pPr>
                </w:p>
                <w:p w:rsidR="00C42ACC" w:rsidRDefault="00C42ACC" w:rsidP="007A7C34">
                  <w:pPr>
                    <w:spacing w:line="360" w:lineRule="auto"/>
                    <w:rPr>
                      <w:b/>
                    </w:rPr>
                  </w:pPr>
                </w:p>
                <w:p w:rsidR="00C42ACC" w:rsidRDefault="00C42ACC" w:rsidP="007A7C34">
                  <w:pPr>
                    <w:spacing w:line="360" w:lineRule="auto"/>
                    <w:rPr>
                      <w:b/>
                    </w:rPr>
                  </w:pPr>
                </w:p>
                <w:p w:rsidR="00C42ACC" w:rsidRDefault="00C42ACC" w:rsidP="007A7C34">
                  <w:pPr>
                    <w:spacing w:line="360" w:lineRule="auto"/>
                    <w:rPr>
                      <w:b/>
                    </w:rPr>
                  </w:pPr>
                </w:p>
                <w:p w:rsidR="00C42ACC" w:rsidRPr="00981FB6" w:rsidRDefault="00C42ACC" w:rsidP="0013475A">
                  <w:pPr>
                    <w:spacing w:line="360" w:lineRule="auto"/>
                    <w:jc w:val="right"/>
                    <w:rPr>
                      <w:u w:val="single"/>
                    </w:rPr>
                  </w:pPr>
                  <w:r>
                    <w:rPr>
                      <w:b/>
                    </w:rPr>
                    <w:t>/3</w:t>
                  </w:r>
                </w:p>
              </w:txbxContent>
            </v:textbox>
          </v:shape>
        </w:pict>
      </w:r>
      <w:r w:rsidRPr="00465BCF">
        <w:rPr>
          <w:noProof/>
        </w:rPr>
        <w:pict>
          <v:shape id="_x0000_s1040" type="#_x0000_t202" style="position:absolute;left:0;text-align:left;margin-left:273.9pt;margin-top:200.05pt;width:272.25pt;height:224.5pt;z-index:-9;mso-wrap-edited:f" filled="f" strokeweight="1pt">
            <v:fill o:detectmouseclick="t"/>
            <v:textbox style="mso-next-textbox:#_x0000_s1040" inset=",7.2pt,,7.2pt">
              <w:txbxContent>
                <w:p w:rsidR="00C42ACC" w:rsidRPr="00760C73" w:rsidRDefault="00C42ACC" w:rsidP="007A7C34">
                  <w:pPr>
                    <w:spacing w:line="360" w:lineRule="auto"/>
                    <w:rPr>
                      <w:rFonts w:ascii="Tw Cen MT" w:hAnsi="Tw Cen MT"/>
                      <w:b/>
                    </w:rPr>
                  </w:pPr>
                  <w:r w:rsidRPr="00760C73">
                    <w:rPr>
                      <w:rFonts w:ascii="Tw Cen MT" w:hAnsi="Tw Cen MT"/>
                      <w:b/>
                    </w:rPr>
                    <w:t>Identifying General Process and Steps:</w:t>
                  </w:r>
                  <w:r w:rsidRPr="00760C73">
                    <w:rPr>
                      <w:rFonts w:ascii="Tw Cen MT" w:hAnsi="Tw Cen MT"/>
                      <w:b/>
                    </w:rPr>
                    <w:tab/>
                  </w:r>
                  <w:r w:rsidRPr="00760C73">
                    <w:rPr>
                      <w:rFonts w:ascii="Tw Cen MT" w:hAnsi="Tw Cen MT"/>
                      <w:b/>
                    </w:rPr>
                    <w:tab/>
                  </w:r>
                  <w:r w:rsidRPr="00760C73">
                    <w:rPr>
                      <w:rFonts w:ascii="Tw Cen MT" w:hAnsi="Tw Cen MT"/>
                      <w:b/>
                    </w:rPr>
                    <w:tab/>
                  </w:r>
                  <w:r w:rsidRPr="00760C73">
                    <w:rPr>
                      <w:rFonts w:ascii="Tw Cen MT" w:hAnsi="Tw Cen MT"/>
                      <w:b/>
                    </w:rPr>
                    <w:tab/>
                  </w:r>
                </w:p>
                <w:p w:rsidR="00C42ACC" w:rsidRDefault="00C42ACC" w:rsidP="007A7C34">
                  <w:pPr>
                    <w:spacing w:line="360" w:lineRule="auto"/>
                    <w:rPr>
                      <w:u w:val="single"/>
                    </w:rPr>
                  </w:pPr>
                </w:p>
                <w:p w:rsidR="00C42ACC" w:rsidRDefault="00C42ACC" w:rsidP="007A7C34">
                  <w:pPr>
                    <w:spacing w:line="360" w:lineRule="auto"/>
                    <w:rPr>
                      <w:u w:val="single"/>
                    </w:rPr>
                  </w:pPr>
                </w:p>
                <w:p w:rsidR="00C42ACC" w:rsidRDefault="00C42ACC" w:rsidP="007A7C34">
                  <w:pPr>
                    <w:spacing w:line="360" w:lineRule="auto"/>
                    <w:rPr>
                      <w:u w:val="single"/>
                    </w:rPr>
                  </w:pPr>
                </w:p>
                <w:p w:rsidR="00C42ACC" w:rsidRDefault="00C42ACC" w:rsidP="007A7C34">
                  <w:pPr>
                    <w:spacing w:line="360" w:lineRule="auto"/>
                    <w:rPr>
                      <w:u w:val="single"/>
                    </w:rPr>
                  </w:pPr>
                </w:p>
                <w:p w:rsidR="00C42ACC" w:rsidRDefault="00C42ACC" w:rsidP="007A7C34">
                  <w:pPr>
                    <w:spacing w:line="360" w:lineRule="auto"/>
                    <w:rPr>
                      <w:u w:val="single"/>
                    </w:rPr>
                  </w:pPr>
                </w:p>
                <w:p w:rsidR="00C42ACC" w:rsidRDefault="00C42ACC" w:rsidP="007A7C34">
                  <w:pPr>
                    <w:spacing w:line="360" w:lineRule="auto"/>
                    <w:rPr>
                      <w:u w:val="single"/>
                    </w:rPr>
                  </w:pPr>
                </w:p>
                <w:p w:rsidR="00C42ACC" w:rsidRDefault="00C42ACC" w:rsidP="007A7C34">
                  <w:pPr>
                    <w:spacing w:line="360" w:lineRule="auto"/>
                    <w:rPr>
                      <w:u w:val="single"/>
                    </w:rPr>
                  </w:pPr>
                </w:p>
                <w:p w:rsidR="00C42ACC" w:rsidRPr="00C77114" w:rsidRDefault="00C42ACC" w:rsidP="0013475A">
                  <w:pPr>
                    <w:spacing w:line="360" w:lineRule="auto"/>
                    <w:jc w:val="right"/>
                    <w:rPr>
                      <w:b/>
                    </w:rPr>
                  </w:pPr>
                  <w:r w:rsidRPr="00C77114">
                    <w:rPr>
                      <w:b/>
                    </w:rPr>
                    <w:t>/2</w:t>
                  </w:r>
                </w:p>
              </w:txbxContent>
            </v:textbox>
          </v:shape>
        </w:pict>
      </w:r>
      <w:r w:rsidRPr="00465BCF">
        <w:rPr>
          <w:noProof/>
        </w:rPr>
        <w:pict>
          <v:shape id="_x0000_s1041" type="#_x0000_t202" style="position:absolute;left:0;text-align:left;margin-left:-4.95pt;margin-top:47.05pt;width:550.95pt;height:80.5pt;z-index:-12;mso-wrap-edited:f" filled="f" strokeweight="1pt">
            <v:fill o:detectmouseclick="t"/>
            <v:textbox style="mso-next-textbox:#_x0000_s1041" inset=",7.2pt,,7.2pt">
              <w:txbxContent>
                <w:p w:rsidR="00C42ACC" w:rsidRPr="00760C73" w:rsidRDefault="00C42ACC" w:rsidP="003070B8">
                  <w:pPr>
                    <w:spacing w:line="360" w:lineRule="auto"/>
                    <w:rPr>
                      <w:rFonts w:ascii="Tw Cen MT" w:hAnsi="Tw Cen MT"/>
                      <w:b/>
                    </w:rPr>
                  </w:pPr>
                  <w:r w:rsidRPr="00760C73">
                    <w:rPr>
                      <w:rFonts w:ascii="Tw Cen MT" w:hAnsi="Tw Cen MT"/>
                      <w:b/>
                    </w:rPr>
                    <w:t>Key academic vocabulary/definition(s) associated with topic/question:</w:t>
                  </w:r>
                  <w:r w:rsidRPr="00760C73">
                    <w:rPr>
                      <w:rFonts w:ascii="Tw Cen MT" w:hAnsi="Tw Cen MT"/>
                      <w:b/>
                    </w:rPr>
                    <w:tab/>
                  </w:r>
                  <w:r w:rsidRPr="00760C73">
                    <w:rPr>
                      <w:rFonts w:ascii="Tw Cen MT" w:hAnsi="Tw Cen MT"/>
                      <w:b/>
                    </w:rPr>
                    <w:tab/>
                  </w:r>
                  <w:r w:rsidRPr="00760C73">
                    <w:rPr>
                      <w:rFonts w:ascii="Tw Cen MT" w:hAnsi="Tw Cen MT"/>
                      <w:b/>
                    </w:rPr>
                    <w:tab/>
                  </w:r>
                  <w:r w:rsidRPr="00760C73">
                    <w:rPr>
                      <w:rFonts w:ascii="Tw Cen MT" w:hAnsi="Tw Cen MT"/>
                      <w:b/>
                    </w:rPr>
                    <w:tab/>
                  </w:r>
                </w:p>
                <w:p w:rsidR="00C42ACC" w:rsidRPr="00760C73" w:rsidRDefault="00C42ACC" w:rsidP="00AB40DF">
                  <w:pPr>
                    <w:spacing w:line="360" w:lineRule="auto"/>
                    <w:rPr>
                      <w:rFonts w:ascii="Tw Cen MT" w:hAnsi="Tw Cen MT"/>
                      <w:u w:val="single"/>
                    </w:rPr>
                  </w:pPr>
                  <w:r w:rsidRPr="00760C73">
                    <w:rPr>
                      <w:rFonts w:ascii="Tw Cen MT" w:hAnsi="Tw Cen MT"/>
                      <w:b/>
                      <w:u w:val="single"/>
                    </w:rPr>
                    <w:t>1.</w:t>
                  </w:r>
                  <w:r w:rsidRPr="00760C73">
                    <w:rPr>
                      <w:rFonts w:ascii="Tw Cen MT" w:hAnsi="Tw Cen MT"/>
                      <w:u w:val="single"/>
                    </w:rPr>
                    <w:tab/>
                  </w:r>
                  <w:r w:rsidRPr="00760C73">
                    <w:rPr>
                      <w:rFonts w:ascii="Tw Cen MT" w:hAnsi="Tw Cen MT"/>
                      <w:u w:val="single"/>
                    </w:rPr>
                    <w:tab/>
                  </w:r>
                  <w:r w:rsidRPr="00760C73">
                    <w:rPr>
                      <w:rFonts w:ascii="Tw Cen MT" w:hAnsi="Tw Cen MT"/>
                      <w:u w:val="single"/>
                    </w:rPr>
                    <w:tab/>
                  </w:r>
                  <w:r w:rsidRPr="00760C73">
                    <w:rPr>
                      <w:rFonts w:ascii="Tw Cen MT" w:hAnsi="Tw Cen MT"/>
                      <w:u w:val="single"/>
                    </w:rPr>
                    <w:tab/>
                  </w:r>
                  <w:r w:rsidRPr="00760C73">
                    <w:rPr>
                      <w:rFonts w:ascii="Tw Cen MT" w:hAnsi="Tw Cen MT"/>
                      <w:u w:val="single"/>
                    </w:rPr>
                    <w:tab/>
                  </w:r>
                  <w:r w:rsidRPr="00760C73">
                    <w:rPr>
                      <w:rFonts w:ascii="Tw Cen MT" w:hAnsi="Tw Cen MT"/>
                      <w:u w:val="single"/>
                    </w:rPr>
                    <w:tab/>
                  </w:r>
                  <w:r w:rsidRPr="00760C73">
                    <w:rPr>
                      <w:rFonts w:ascii="Tw Cen MT" w:hAnsi="Tw Cen MT"/>
                      <w:u w:val="single"/>
                    </w:rPr>
                    <w:tab/>
                  </w:r>
                  <w:r w:rsidRPr="00760C73">
                    <w:rPr>
                      <w:rFonts w:ascii="Tw Cen MT" w:hAnsi="Tw Cen MT"/>
                      <w:u w:val="single"/>
                    </w:rPr>
                    <w:tab/>
                  </w:r>
                  <w:r w:rsidRPr="00760C73">
                    <w:rPr>
                      <w:rFonts w:ascii="Tw Cen MT" w:hAnsi="Tw Cen MT"/>
                      <w:u w:val="single"/>
                    </w:rPr>
                    <w:tab/>
                  </w:r>
                  <w:r w:rsidRPr="00760C73">
                    <w:rPr>
                      <w:rFonts w:ascii="Tw Cen MT" w:hAnsi="Tw Cen MT"/>
                      <w:u w:val="single"/>
                    </w:rPr>
                    <w:tab/>
                  </w:r>
                  <w:r w:rsidRPr="00760C73">
                    <w:rPr>
                      <w:rFonts w:ascii="Tw Cen MT" w:hAnsi="Tw Cen MT"/>
                      <w:u w:val="single"/>
                    </w:rPr>
                    <w:tab/>
                  </w:r>
                  <w:r w:rsidRPr="00760C73">
                    <w:rPr>
                      <w:rFonts w:ascii="Tw Cen MT" w:hAnsi="Tw Cen MT"/>
                      <w:u w:val="single"/>
                    </w:rPr>
                    <w:tab/>
                  </w:r>
                  <w:r w:rsidRPr="00760C73">
                    <w:rPr>
                      <w:rFonts w:ascii="Tw Cen MT" w:hAnsi="Tw Cen MT"/>
                      <w:u w:val="single"/>
                    </w:rPr>
                    <w:tab/>
                  </w:r>
                  <w:r w:rsidRPr="00760C73">
                    <w:rPr>
                      <w:rFonts w:ascii="Tw Cen MT" w:hAnsi="Tw Cen MT"/>
                      <w:u w:val="single"/>
                    </w:rPr>
                    <w:tab/>
                  </w:r>
                </w:p>
                <w:p w:rsidR="00C42ACC" w:rsidRPr="00760C73" w:rsidRDefault="00C42ACC" w:rsidP="00AB40DF">
                  <w:pPr>
                    <w:spacing w:line="360" w:lineRule="auto"/>
                    <w:rPr>
                      <w:rFonts w:ascii="Tw Cen MT" w:hAnsi="Tw Cen MT"/>
                      <w:b/>
                      <w:u w:val="single"/>
                    </w:rPr>
                  </w:pPr>
                  <w:r w:rsidRPr="00760C73">
                    <w:rPr>
                      <w:rFonts w:ascii="Tw Cen MT" w:hAnsi="Tw Cen MT"/>
                      <w:b/>
                      <w:u w:val="single"/>
                    </w:rPr>
                    <w:t>2.</w:t>
                  </w:r>
                  <w:r w:rsidRPr="00760C73">
                    <w:rPr>
                      <w:rFonts w:ascii="Tw Cen MT" w:hAnsi="Tw Cen MT"/>
                      <w:b/>
                      <w:u w:val="single"/>
                    </w:rPr>
                    <w:tab/>
                  </w:r>
                  <w:r w:rsidRPr="00760C73">
                    <w:rPr>
                      <w:rFonts w:ascii="Tw Cen MT" w:hAnsi="Tw Cen MT"/>
                      <w:b/>
                      <w:u w:val="single"/>
                    </w:rPr>
                    <w:tab/>
                  </w:r>
                  <w:r w:rsidRPr="00760C73">
                    <w:rPr>
                      <w:rFonts w:ascii="Tw Cen MT" w:hAnsi="Tw Cen MT"/>
                      <w:b/>
                      <w:u w:val="single"/>
                    </w:rPr>
                    <w:tab/>
                  </w:r>
                  <w:r w:rsidRPr="00760C73">
                    <w:rPr>
                      <w:rFonts w:ascii="Tw Cen MT" w:hAnsi="Tw Cen MT"/>
                      <w:b/>
                      <w:u w:val="single"/>
                    </w:rPr>
                    <w:tab/>
                  </w:r>
                  <w:r w:rsidRPr="00760C73">
                    <w:rPr>
                      <w:rFonts w:ascii="Tw Cen MT" w:hAnsi="Tw Cen MT"/>
                      <w:b/>
                      <w:u w:val="single"/>
                    </w:rPr>
                    <w:tab/>
                  </w:r>
                  <w:r w:rsidRPr="00760C73">
                    <w:rPr>
                      <w:rFonts w:ascii="Tw Cen MT" w:hAnsi="Tw Cen MT"/>
                      <w:b/>
                      <w:u w:val="single"/>
                    </w:rPr>
                    <w:tab/>
                  </w:r>
                  <w:r w:rsidRPr="00760C73">
                    <w:rPr>
                      <w:rFonts w:ascii="Tw Cen MT" w:hAnsi="Tw Cen MT"/>
                      <w:b/>
                      <w:u w:val="single"/>
                    </w:rPr>
                    <w:tab/>
                  </w:r>
                  <w:r w:rsidRPr="00760C73">
                    <w:rPr>
                      <w:rFonts w:ascii="Tw Cen MT" w:hAnsi="Tw Cen MT"/>
                      <w:b/>
                      <w:u w:val="single"/>
                    </w:rPr>
                    <w:tab/>
                  </w:r>
                  <w:r w:rsidRPr="00760C73">
                    <w:rPr>
                      <w:rFonts w:ascii="Tw Cen MT" w:hAnsi="Tw Cen MT"/>
                      <w:b/>
                      <w:u w:val="single"/>
                    </w:rPr>
                    <w:tab/>
                  </w:r>
                  <w:r w:rsidRPr="00760C73">
                    <w:rPr>
                      <w:rFonts w:ascii="Tw Cen MT" w:hAnsi="Tw Cen MT"/>
                      <w:b/>
                      <w:u w:val="single"/>
                    </w:rPr>
                    <w:tab/>
                  </w:r>
                  <w:r w:rsidRPr="00760C73">
                    <w:rPr>
                      <w:rFonts w:ascii="Tw Cen MT" w:hAnsi="Tw Cen MT"/>
                      <w:b/>
                      <w:u w:val="single"/>
                    </w:rPr>
                    <w:tab/>
                  </w:r>
                  <w:r w:rsidRPr="00760C73">
                    <w:rPr>
                      <w:rFonts w:ascii="Tw Cen MT" w:hAnsi="Tw Cen MT"/>
                      <w:b/>
                      <w:u w:val="single"/>
                    </w:rPr>
                    <w:tab/>
                  </w:r>
                  <w:r w:rsidRPr="00760C73">
                    <w:rPr>
                      <w:rFonts w:ascii="Tw Cen MT" w:hAnsi="Tw Cen MT"/>
                      <w:b/>
                      <w:u w:val="single"/>
                    </w:rPr>
                    <w:tab/>
                    <w:t xml:space="preserve">      /2</w:t>
                  </w:r>
                </w:p>
              </w:txbxContent>
            </v:textbox>
          </v:shape>
        </w:pict>
      </w:r>
      <w:r w:rsidR="00C42ACC" w:rsidRPr="00760C73">
        <w:rPr>
          <w:rFonts w:ascii="Tw Cen MT" w:hAnsi="Tw Cen MT"/>
          <w:b/>
          <w:u w:val="single"/>
        </w:rPr>
        <w:br w:type="page"/>
      </w:r>
      <w:r w:rsidR="00C42ACC" w:rsidRPr="00760C73">
        <w:rPr>
          <w:rFonts w:ascii="Tw Cen MT" w:hAnsi="Tw Cen MT"/>
          <w:b/>
        </w:rPr>
        <w:lastRenderedPageBreak/>
        <w:t>Two-Column Note-taking (In class – During Tutorials)</w:t>
      </w:r>
    </w:p>
    <w:p w:rsidR="00C42ACC" w:rsidRDefault="00465BCF" w:rsidP="00110A4C">
      <w:r>
        <w:rPr>
          <w:noProof/>
        </w:rPr>
        <w:pict>
          <v:rect id="_x0000_s1042" style="position:absolute;margin-left:-4.95pt;margin-top:-29.9pt;width:540pt;height:53.25pt;z-index:-7;mso-wrap-edited:f" fillcolor="#d8d8d8" strokeweight="1.5pt">
            <v:fill o:detectmouseclick="t"/>
            <v:shadow opacity="22938f" offset="0"/>
            <v:textbox inset=",7.2pt,,7.2pt"/>
          </v:rect>
        </w:pict>
      </w:r>
      <w:r w:rsidR="00C42ACC" w:rsidRPr="00760C73">
        <w:rPr>
          <w:rFonts w:ascii="Tw Cen MT" w:hAnsi="Tw Cen MT"/>
        </w:rPr>
        <w:t>Take two-column notes during the tutorial on notebook paper.  Keep your notes in your binder to study.</w:t>
      </w:r>
    </w:p>
    <w:p w:rsidR="00C42ACC" w:rsidRDefault="00C42ACC" w:rsidP="00110A4C"/>
    <w:p w:rsidR="00C42ACC" w:rsidRPr="00760C73" w:rsidRDefault="00465BCF" w:rsidP="00FC70AD">
      <w:pPr>
        <w:spacing w:before="120"/>
        <w:jc w:val="center"/>
        <w:rPr>
          <w:rFonts w:ascii="Tw Cen MT" w:hAnsi="Tw Cen MT"/>
          <w:b/>
        </w:rPr>
      </w:pPr>
      <w:r w:rsidRPr="00465BCF">
        <w:rPr>
          <w:noProof/>
        </w:rPr>
        <w:pict>
          <v:rect id="_x0000_s1043" style="position:absolute;left:0;text-align:left;margin-left:-4.95pt;margin-top:26.85pt;width:540pt;height:44.25pt;z-index:-5;mso-wrap-edited:f" strokeweight="1.5pt">
            <v:fill o:detectmouseclick="t"/>
            <v:shadow opacity="22938f" offset="0"/>
            <v:textbox inset=",7.2pt,,7.2pt"/>
          </v:rect>
        </w:pict>
      </w:r>
      <w:r w:rsidRPr="00465BCF">
        <w:rPr>
          <w:noProof/>
        </w:rPr>
        <w:pict>
          <v:rect id="_x0000_s1044" style="position:absolute;left:0;text-align:left;margin-left:-4.95pt;margin-top:-.15pt;width:540pt;height:26.25pt;z-index:-6;mso-wrap-edited:f" fillcolor="#d8d8d8" strokeweight="1.5pt">
            <v:fill o:detectmouseclick="t"/>
            <v:shadow opacity="22938f" offset="0"/>
            <v:textbox inset=",7.2pt,,7.2pt"/>
          </v:rect>
        </w:pict>
      </w:r>
      <w:r w:rsidR="00C42ACC" w:rsidRPr="00760C73">
        <w:rPr>
          <w:rFonts w:ascii="Tw Cen MT" w:hAnsi="Tw Cen MT"/>
          <w:b/>
        </w:rPr>
        <w:t>Reflection (In class – After the Tutorial)</w:t>
      </w:r>
    </w:p>
    <w:p w:rsidR="00C42ACC" w:rsidRPr="00760C73" w:rsidRDefault="00465BCF" w:rsidP="00C91F5D">
      <w:pPr>
        <w:tabs>
          <w:tab w:val="center" w:pos="5400"/>
        </w:tabs>
        <w:spacing w:before="260" w:line="360" w:lineRule="auto"/>
        <w:rPr>
          <w:rFonts w:ascii="Tw Cen MT" w:hAnsi="Tw Cen MT"/>
        </w:rPr>
      </w:pPr>
      <w:r w:rsidRPr="00465BCF">
        <w:rPr>
          <w:noProof/>
        </w:rPr>
        <w:pict>
          <v:roundrect id="_x0000_s1045" style="position:absolute;margin-left:483.75pt;margin-top:9.45pt;width:17.25pt;height:17.25pt;z-index:-3;mso-wrap-edited:f" arcsize="10923f" filled="f" fillcolor="#3f80cd" strokeweight="1.5pt">
            <v:fill color2="#9bc1ff" o:detectmouseclick="t" focusposition="" focussize=",90" type="gradient">
              <o:fill v:ext="view" type="gradientUnscaled"/>
            </v:fill>
            <v:shadow opacity="22938f" offset="0"/>
            <v:textbox inset=",7.2pt,,7.2pt"/>
          </v:roundrect>
        </w:pict>
      </w:r>
      <w:r w:rsidRPr="00465BCF">
        <w:rPr>
          <w:noProof/>
        </w:rPr>
        <w:pict>
          <v:roundrect id="_x0000_s1046" style="position:absolute;margin-left:430.4pt;margin-top:10.2pt;width:17.25pt;height:17.25pt;z-index:-4;mso-wrap-edited:f" arcsize="10923f" filled="f" fillcolor="#3f80cd" strokeweight="1.5pt">
            <v:fill color2="#9bc1ff" o:detectmouseclick="t" focusposition="" focussize=",90" type="gradient">
              <o:fill v:ext="view" type="gradientUnscaled"/>
            </v:fill>
            <v:shadow opacity="22938f" offset="0"/>
            <v:textbox inset=",7.2pt,,7.2pt"/>
          </v:roundrect>
        </w:pict>
      </w:r>
      <w:r w:rsidRPr="00465BCF">
        <w:rPr>
          <w:noProof/>
        </w:rPr>
        <w:pict>
          <v:roundrect id="_x0000_s1047" style="position:absolute;margin-left:260.05pt;margin-top:30.65pt;width:17.25pt;height:17.25pt;z-index:-2;mso-wrap-edited:f" arcsize="10923f" filled="f" fillcolor="#3f80cd" strokeweight="1.5pt">
            <v:fill color2="#9bc1ff" o:detectmouseclick="t" focusposition="" focussize=",90" type="gradient">
              <o:fill v:ext="view" type="gradientUnscaled"/>
            </v:fill>
            <v:shadow opacity="22938f" offset="0"/>
            <v:textbox inset=",7.2pt,,7.2pt"/>
          </v:roundrect>
        </w:pict>
      </w:r>
      <w:r w:rsidRPr="00465BCF">
        <w:rPr>
          <w:noProof/>
        </w:rPr>
        <w:pict>
          <v:roundrect id="_x0000_s1048" style="position:absolute;margin-left:312.75pt;margin-top:29.9pt;width:17.25pt;height:17.25pt;z-index:-1;mso-wrap-edited:f" arcsize="10923f" filled="f" fillcolor="#3f80cd" strokeweight="1.5pt">
            <v:fill color2="#9bc1ff" o:detectmouseclick="t" focusposition="" focussize=",90" type="gradient">
              <o:fill v:ext="view" type="gradientUnscaled"/>
            </v:fill>
            <v:shadow opacity="22938f" offset="0"/>
            <v:textbox inset=",7.2pt,,7.2pt"/>
          </v:roundrect>
        </w:pict>
      </w:r>
      <w:r w:rsidR="00C42ACC" w:rsidRPr="00760C73">
        <w:rPr>
          <w:rFonts w:ascii="Tw Cen MT" w:hAnsi="Tw Cen MT"/>
        </w:rPr>
        <w:t>My point of confusion is based on a focus area from my Gra</w:t>
      </w:r>
      <w:r w:rsidR="00C42ACC">
        <w:rPr>
          <w:rFonts w:ascii="Tw Cen MT" w:hAnsi="Tw Cen MT"/>
        </w:rPr>
        <w:t xml:space="preserve">de/Tutorial Analysis:  </w:t>
      </w:r>
      <w:r w:rsidR="00C42ACC">
        <w:rPr>
          <w:rFonts w:ascii="Tw Cen MT" w:hAnsi="Tw Cen MT"/>
        </w:rPr>
        <w:tab/>
        <w:t xml:space="preserve">  </w:t>
      </w:r>
      <w:r w:rsidR="00C42ACC" w:rsidRPr="00760C73">
        <w:rPr>
          <w:rFonts w:ascii="Tw Cen MT" w:hAnsi="Tw Cen MT"/>
        </w:rPr>
        <w:t>Yes</w:t>
      </w:r>
      <w:r w:rsidR="00C42ACC">
        <w:rPr>
          <w:rFonts w:ascii="Tw Cen MT" w:hAnsi="Tw Cen MT"/>
        </w:rPr>
        <w:tab/>
      </w:r>
      <w:r w:rsidR="00C42ACC" w:rsidRPr="00760C73">
        <w:rPr>
          <w:rFonts w:ascii="Tw Cen MT" w:hAnsi="Tw Cen MT"/>
        </w:rPr>
        <w:tab/>
        <w:t>No</w:t>
      </w:r>
    </w:p>
    <w:p w:rsidR="00C42ACC" w:rsidRPr="00760C73" w:rsidRDefault="00C42ACC" w:rsidP="00DD22BA">
      <w:pPr>
        <w:tabs>
          <w:tab w:val="center" w:pos="5400"/>
        </w:tabs>
        <w:spacing w:line="360" w:lineRule="auto"/>
        <w:rPr>
          <w:rFonts w:ascii="Tw Cen MT" w:hAnsi="Tw Cen MT"/>
        </w:rPr>
      </w:pPr>
      <w:r w:rsidRPr="00760C73">
        <w:rPr>
          <w:rFonts w:ascii="Tw Cen MT" w:hAnsi="Tw Cen MT"/>
        </w:rPr>
        <w:t xml:space="preserve">I was a student presenter during tutorials today:  </w:t>
      </w:r>
      <w:r w:rsidRPr="00760C73">
        <w:rPr>
          <w:rFonts w:ascii="Tw Cen MT" w:hAnsi="Tw Cen MT"/>
        </w:rPr>
        <w:tab/>
        <w:t xml:space="preserve">          Yes</w:t>
      </w:r>
      <w:r w:rsidRPr="00760C73">
        <w:rPr>
          <w:rFonts w:ascii="Tw Cen MT" w:hAnsi="Tw Cen MT"/>
        </w:rPr>
        <w:tab/>
        <w:t xml:space="preserve">   No  </w:t>
      </w:r>
      <w:r w:rsidRPr="00760C73">
        <w:rPr>
          <w:rFonts w:ascii="Tw Cen MT" w:hAnsi="Tw Cen MT"/>
        </w:rPr>
        <w:tab/>
      </w:r>
    </w:p>
    <w:p w:rsidR="00C42ACC" w:rsidRDefault="00C42ACC" w:rsidP="00DD22BA">
      <w:pPr>
        <w:tabs>
          <w:tab w:val="center" w:pos="5400"/>
        </w:tabs>
        <w:spacing w:line="360" w:lineRule="auto"/>
      </w:pPr>
    </w:p>
    <w:p w:rsidR="00C42ACC" w:rsidRPr="00760C73" w:rsidRDefault="00A05D5C" w:rsidP="00DD22BA">
      <w:pPr>
        <w:tabs>
          <w:tab w:val="center" w:pos="5400"/>
        </w:tabs>
        <w:spacing w:line="360" w:lineRule="auto"/>
        <w:rPr>
          <w:rFonts w:ascii="Tw Cen MT" w:hAnsi="Tw Cen MT"/>
        </w:rPr>
      </w:pPr>
      <w:r>
        <w:rPr>
          <w:rFonts w:ascii="Tw Cen MT" w:hAnsi="Tw Cen MT"/>
        </w:rPr>
        <w:t>The</w:t>
      </w:r>
      <w:r w:rsidR="00C42ACC" w:rsidRPr="00760C73">
        <w:rPr>
          <w:rFonts w:ascii="Tw Cen MT" w:hAnsi="Tw Cen MT"/>
        </w:rPr>
        <w:t xml:space="preserve"> point of confusion was </w:t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  <w:t xml:space="preserve">        /1</w:t>
      </w:r>
    </w:p>
    <w:p w:rsidR="00C42ACC" w:rsidRPr="00760C73" w:rsidRDefault="00C42ACC" w:rsidP="00DD22BA">
      <w:pPr>
        <w:tabs>
          <w:tab w:val="center" w:pos="5400"/>
        </w:tabs>
        <w:spacing w:line="360" w:lineRule="auto"/>
        <w:rPr>
          <w:rFonts w:ascii="Tw Cen MT" w:hAnsi="Tw Cen MT"/>
        </w:rPr>
      </w:pPr>
      <w:r w:rsidRPr="00760C73">
        <w:rPr>
          <w:rFonts w:ascii="Tw Cen MT" w:hAnsi="Tw Cen MT"/>
        </w:rPr>
        <w:t xml:space="preserve">What </w:t>
      </w:r>
      <w:r w:rsidR="00A05D5C">
        <w:rPr>
          <w:rFonts w:ascii="Tw Cen MT" w:hAnsi="Tw Cen MT"/>
        </w:rPr>
        <w:t>we</w:t>
      </w:r>
      <w:r w:rsidRPr="00760C73">
        <w:rPr>
          <w:rFonts w:ascii="Tw Cen MT" w:hAnsi="Tw Cen MT"/>
        </w:rPr>
        <w:t xml:space="preserve"> learned about </w:t>
      </w:r>
      <w:r w:rsidR="00A05D5C">
        <w:rPr>
          <w:rFonts w:ascii="Tw Cen MT" w:hAnsi="Tw Cen MT"/>
        </w:rPr>
        <w:t>the</w:t>
      </w:r>
      <w:r w:rsidRPr="00760C73">
        <w:rPr>
          <w:rFonts w:ascii="Tw Cen MT" w:hAnsi="Tw Cen MT"/>
        </w:rPr>
        <w:t xml:space="preserve"> point of confusion </w:t>
      </w:r>
      <w:r w:rsidR="00A05D5C">
        <w:rPr>
          <w:rFonts w:ascii="Tw Cen MT" w:hAnsi="Tw Cen MT"/>
        </w:rPr>
        <w:t>was</w:t>
      </w:r>
      <w:r w:rsidRPr="00760C73">
        <w:rPr>
          <w:rFonts w:ascii="Tw Cen MT" w:hAnsi="Tw Cen MT"/>
        </w:rPr>
        <w:t xml:space="preserve"> </w:t>
      </w:r>
      <w:r w:rsidRPr="00760C73">
        <w:rPr>
          <w:rFonts w:ascii="Tw Cen MT" w:hAnsi="Tw Cen MT"/>
          <w:u w:val="single"/>
        </w:rPr>
        <w:tab/>
      </w:r>
      <w:r w:rsidRPr="00760C73">
        <w:rPr>
          <w:rFonts w:ascii="Tw Cen MT" w:hAnsi="Tw Cen MT"/>
          <w:u w:val="single"/>
        </w:rPr>
        <w:tab/>
      </w:r>
      <w:r w:rsidRPr="00760C73">
        <w:rPr>
          <w:rFonts w:ascii="Tw Cen MT" w:hAnsi="Tw Cen MT"/>
          <w:u w:val="single"/>
        </w:rPr>
        <w:tab/>
      </w:r>
      <w:r w:rsidRPr="00760C73">
        <w:rPr>
          <w:rFonts w:ascii="Tw Cen MT" w:hAnsi="Tw Cen MT"/>
          <w:u w:val="single"/>
        </w:rPr>
        <w:tab/>
      </w:r>
      <w:r w:rsidRPr="00760C73">
        <w:rPr>
          <w:rFonts w:ascii="Tw Cen MT" w:hAnsi="Tw Cen MT"/>
          <w:u w:val="single"/>
        </w:rPr>
        <w:tab/>
      </w:r>
      <w:r w:rsidRPr="00760C73">
        <w:rPr>
          <w:rFonts w:ascii="Tw Cen MT" w:hAnsi="Tw Cen MT"/>
          <w:u w:val="single"/>
        </w:rPr>
        <w:tab/>
      </w:r>
      <w:r w:rsidRPr="00760C73">
        <w:rPr>
          <w:rFonts w:ascii="Tw Cen MT" w:hAnsi="Tw Cen MT"/>
          <w:u w:val="single"/>
        </w:rPr>
        <w:tab/>
      </w:r>
      <w:r w:rsidRPr="00760C73">
        <w:rPr>
          <w:rFonts w:ascii="Tw Cen MT" w:hAnsi="Tw Cen MT"/>
          <w:u w:val="single"/>
        </w:rPr>
        <w:tab/>
      </w:r>
      <w:r w:rsidRPr="00760C73">
        <w:rPr>
          <w:rFonts w:ascii="Tw Cen MT" w:hAnsi="Tw Cen MT"/>
          <w:u w:val="single"/>
        </w:rPr>
        <w:tab/>
      </w:r>
      <w:r w:rsidRPr="00760C73">
        <w:rPr>
          <w:rFonts w:ascii="Tw Cen MT" w:hAnsi="Tw Cen MT"/>
          <w:u w:val="single"/>
        </w:rPr>
        <w:tab/>
      </w:r>
      <w:r w:rsidRPr="00760C73">
        <w:rPr>
          <w:rFonts w:ascii="Tw Cen MT" w:hAnsi="Tw Cen MT"/>
          <w:u w:val="single"/>
        </w:rPr>
        <w:tab/>
      </w:r>
      <w:r w:rsidRPr="00760C73">
        <w:rPr>
          <w:rFonts w:ascii="Tw Cen MT" w:hAnsi="Tw Cen MT"/>
          <w:u w:val="single"/>
        </w:rPr>
        <w:tab/>
      </w:r>
      <w:r w:rsidRPr="00760C73">
        <w:rPr>
          <w:rFonts w:ascii="Tw Cen MT" w:hAnsi="Tw Cen MT"/>
          <w:u w:val="single"/>
        </w:rPr>
        <w:tab/>
      </w:r>
      <w:r w:rsidRPr="00760C73">
        <w:rPr>
          <w:rFonts w:ascii="Tw Cen MT" w:hAnsi="Tw Cen MT"/>
          <w:u w:val="single"/>
        </w:rPr>
        <w:tab/>
      </w:r>
      <w:r w:rsidRPr="00760C73">
        <w:rPr>
          <w:rFonts w:ascii="Tw Cen MT" w:hAnsi="Tw Cen MT"/>
          <w:u w:val="single"/>
        </w:rPr>
        <w:tab/>
      </w:r>
      <w:r w:rsidRPr="00760C73">
        <w:rPr>
          <w:rFonts w:ascii="Tw Cen MT" w:hAnsi="Tw Cen MT"/>
          <w:u w:val="single"/>
        </w:rPr>
        <w:tab/>
      </w:r>
      <w:r w:rsidRPr="00760C73">
        <w:rPr>
          <w:rFonts w:ascii="Tw Cen MT" w:hAnsi="Tw Cen MT"/>
          <w:u w:val="single"/>
        </w:rPr>
        <w:tab/>
      </w:r>
      <w:r w:rsidRPr="00760C73">
        <w:rPr>
          <w:rFonts w:ascii="Tw Cen MT" w:hAnsi="Tw Cen MT"/>
          <w:u w:val="single"/>
        </w:rPr>
        <w:tab/>
      </w:r>
      <w:r w:rsidRPr="00760C73">
        <w:rPr>
          <w:rFonts w:ascii="Tw Cen MT" w:hAnsi="Tw Cen MT"/>
          <w:u w:val="single"/>
        </w:rPr>
        <w:tab/>
      </w:r>
      <w:r w:rsidRPr="00760C73">
        <w:rPr>
          <w:rFonts w:ascii="Tw Cen MT" w:hAnsi="Tw Cen MT"/>
          <w:u w:val="single"/>
        </w:rPr>
        <w:tab/>
      </w:r>
      <w:r w:rsidRPr="00760C73">
        <w:rPr>
          <w:rFonts w:ascii="Tw Cen MT" w:hAnsi="Tw Cen MT"/>
          <w:u w:val="single"/>
        </w:rPr>
        <w:tab/>
      </w:r>
      <w:r w:rsidRPr="00760C73">
        <w:rPr>
          <w:rFonts w:ascii="Tw Cen MT" w:hAnsi="Tw Cen MT"/>
          <w:u w:val="single"/>
        </w:rPr>
        <w:tab/>
      </w:r>
      <w:r w:rsidRPr="00760C73">
        <w:rPr>
          <w:rFonts w:ascii="Tw Cen MT" w:hAnsi="Tw Cen MT"/>
          <w:u w:val="single"/>
        </w:rPr>
        <w:tab/>
      </w:r>
      <w:r w:rsidRPr="00760C73">
        <w:rPr>
          <w:rFonts w:ascii="Tw Cen MT" w:hAnsi="Tw Cen MT"/>
          <w:u w:val="single"/>
        </w:rPr>
        <w:tab/>
      </w:r>
      <w:r w:rsidRPr="00760C73">
        <w:rPr>
          <w:rFonts w:ascii="Tw Cen MT" w:hAnsi="Tw Cen MT"/>
          <w:u w:val="single"/>
        </w:rPr>
        <w:tab/>
      </w:r>
      <w:r w:rsidRPr="00760C73">
        <w:rPr>
          <w:rFonts w:ascii="Tw Cen MT" w:hAnsi="Tw Cen MT"/>
          <w:u w:val="single"/>
        </w:rPr>
        <w:tab/>
      </w:r>
      <w:r w:rsidRPr="00760C73">
        <w:rPr>
          <w:rFonts w:ascii="Tw Cen MT" w:hAnsi="Tw Cen MT"/>
          <w:u w:val="single"/>
        </w:rPr>
        <w:tab/>
      </w:r>
      <w:r w:rsidRPr="00760C73">
        <w:rPr>
          <w:rFonts w:ascii="Tw Cen MT" w:hAnsi="Tw Cen MT"/>
          <w:u w:val="single"/>
        </w:rPr>
        <w:tab/>
      </w:r>
      <w:r w:rsidRPr="00760C73">
        <w:rPr>
          <w:rFonts w:ascii="Tw Cen MT" w:hAnsi="Tw Cen MT"/>
          <w:u w:val="single"/>
        </w:rPr>
        <w:tab/>
      </w:r>
      <w:r w:rsidRPr="00760C73">
        <w:rPr>
          <w:rFonts w:ascii="Tw Cen MT" w:hAnsi="Tw Cen MT"/>
          <w:u w:val="single"/>
        </w:rPr>
        <w:tab/>
      </w:r>
      <w:r w:rsidRPr="00760C73">
        <w:rPr>
          <w:rFonts w:ascii="Tw Cen MT" w:hAnsi="Tw Cen MT"/>
          <w:u w:val="single"/>
        </w:rPr>
        <w:tab/>
      </w:r>
      <w:r w:rsidRPr="00760C73">
        <w:rPr>
          <w:rFonts w:ascii="Tw Cen MT" w:hAnsi="Tw Cen MT"/>
          <w:u w:val="single"/>
        </w:rPr>
        <w:tab/>
      </w:r>
      <w:r w:rsidRPr="00760C73">
        <w:rPr>
          <w:rFonts w:ascii="Tw Cen MT" w:hAnsi="Tw Cen MT"/>
          <w:u w:val="single"/>
        </w:rPr>
        <w:tab/>
      </w:r>
      <w:r w:rsidRPr="00760C73">
        <w:rPr>
          <w:rFonts w:ascii="Tw Cen MT" w:hAnsi="Tw Cen MT"/>
          <w:u w:val="single"/>
        </w:rPr>
        <w:tab/>
        <w:t xml:space="preserve">        /1</w:t>
      </w:r>
      <w:r w:rsidRPr="00760C73">
        <w:rPr>
          <w:rFonts w:ascii="Tw Cen MT" w:hAnsi="Tw Cen MT"/>
          <w:u w:val="single"/>
        </w:rPr>
        <w:tab/>
      </w:r>
    </w:p>
    <w:p w:rsidR="00C42ACC" w:rsidRPr="00760C73" w:rsidRDefault="00A05D5C" w:rsidP="00DD22BA">
      <w:pPr>
        <w:tabs>
          <w:tab w:val="center" w:pos="5400"/>
        </w:tabs>
        <w:spacing w:line="360" w:lineRule="auto"/>
        <w:rPr>
          <w:rFonts w:ascii="Tw Cen MT" w:hAnsi="Tw Cen MT"/>
          <w:u w:val="single"/>
        </w:rPr>
      </w:pPr>
      <w:r>
        <w:rPr>
          <w:rFonts w:ascii="Tw Cen MT" w:hAnsi="Tw Cen MT"/>
        </w:rPr>
        <w:t>The presenter (or I)</w:t>
      </w:r>
      <w:r w:rsidR="00C42ACC" w:rsidRPr="00760C73">
        <w:rPr>
          <w:rFonts w:ascii="Tw Cen MT" w:hAnsi="Tw Cen MT"/>
        </w:rPr>
        <w:t xml:space="preserve"> gained a new/greater understanding of </w:t>
      </w:r>
      <w:r>
        <w:rPr>
          <w:rFonts w:ascii="Tw Cen MT" w:hAnsi="Tw Cen MT"/>
        </w:rPr>
        <w:t>the</w:t>
      </w:r>
      <w:r w:rsidR="00C42ACC" w:rsidRPr="00760C73">
        <w:rPr>
          <w:rFonts w:ascii="Tw Cen MT" w:hAnsi="Tw Cen MT"/>
        </w:rPr>
        <w:t xml:space="preserve"> point of confusion by/when </w:t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>
        <w:rPr>
          <w:rFonts w:ascii="Tw Cen MT" w:hAnsi="Tw Cen MT"/>
          <w:u w:val="single"/>
        </w:rPr>
        <w:tab/>
      </w:r>
      <w:r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 xml:space="preserve">       /2</w:t>
      </w:r>
      <w:r w:rsidR="00C42ACC" w:rsidRPr="00760C73">
        <w:rPr>
          <w:rFonts w:ascii="Tw Cen MT" w:hAnsi="Tw Cen MT"/>
          <w:u w:val="single"/>
        </w:rPr>
        <w:tab/>
      </w:r>
    </w:p>
    <w:p w:rsidR="00C42ACC" w:rsidRPr="00760C73" w:rsidRDefault="00C42ACC" w:rsidP="00DD22BA">
      <w:pPr>
        <w:tabs>
          <w:tab w:val="center" w:pos="5400"/>
        </w:tabs>
        <w:spacing w:line="360" w:lineRule="auto"/>
        <w:rPr>
          <w:rFonts w:ascii="Tw Cen MT" w:hAnsi="Tw Cen MT"/>
        </w:rPr>
      </w:pPr>
      <w:r w:rsidRPr="00760C73">
        <w:rPr>
          <w:rFonts w:ascii="Tw Cen MT" w:hAnsi="Tw Cen MT"/>
        </w:rPr>
        <w:t xml:space="preserve">This learning is important because it connects to my previous learning/experience, myself, and/or my world (circle one), in the following way </w:t>
      </w:r>
      <w:r w:rsidRPr="00760C73">
        <w:rPr>
          <w:rFonts w:ascii="Tw Cen MT" w:hAnsi="Tw Cen MT"/>
          <w:u w:val="single"/>
        </w:rPr>
        <w:tab/>
      </w:r>
      <w:r w:rsidRPr="00760C73">
        <w:rPr>
          <w:rFonts w:ascii="Tw Cen MT" w:hAnsi="Tw Cen MT"/>
          <w:u w:val="single"/>
        </w:rPr>
        <w:tab/>
      </w:r>
      <w:r w:rsidRPr="00760C73">
        <w:rPr>
          <w:rFonts w:ascii="Tw Cen MT" w:hAnsi="Tw Cen MT"/>
          <w:u w:val="single"/>
        </w:rPr>
        <w:tab/>
      </w:r>
      <w:r w:rsidRPr="00760C73">
        <w:rPr>
          <w:rFonts w:ascii="Tw Cen MT" w:hAnsi="Tw Cen MT"/>
          <w:u w:val="single"/>
        </w:rPr>
        <w:tab/>
      </w:r>
      <w:r w:rsidRPr="00760C73">
        <w:rPr>
          <w:rFonts w:ascii="Tw Cen MT" w:hAnsi="Tw Cen MT"/>
          <w:u w:val="single"/>
        </w:rPr>
        <w:tab/>
      </w:r>
      <w:r w:rsidRPr="00760C73">
        <w:rPr>
          <w:rFonts w:ascii="Tw Cen MT" w:hAnsi="Tw Cen MT"/>
          <w:u w:val="single"/>
        </w:rPr>
        <w:tab/>
      </w:r>
      <w:r w:rsidRPr="00760C73">
        <w:rPr>
          <w:rFonts w:ascii="Tw Cen MT" w:hAnsi="Tw Cen MT"/>
          <w:u w:val="single"/>
        </w:rPr>
        <w:tab/>
      </w:r>
      <w:r w:rsidRPr="00760C73">
        <w:rPr>
          <w:rFonts w:ascii="Tw Cen MT" w:hAnsi="Tw Cen MT"/>
          <w:u w:val="single"/>
        </w:rPr>
        <w:tab/>
      </w:r>
      <w:r w:rsidRPr="00760C73">
        <w:rPr>
          <w:rFonts w:ascii="Tw Cen MT" w:hAnsi="Tw Cen MT"/>
          <w:u w:val="single"/>
        </w:rPr>
        <w:tab/>
      </w:r>
      <w:r w:rsidRPr="00760C73">
        <w:rPr>
          <w:rFonts w:ascii="Tw Cen MT" w:hAnsi="Tw Cen MT"/>
          <w:u w:val="single"/>
        </w:rPr>
        <w:tab/>
      </w:r>
      <w:r w:rsidRPr="00760C73">
        <w:rPr>
          <w:rFonts w:ascii="Tw Cen MT" w:hAnsi="Tw Cen MT"/>
          <w:u w:val="single"/>
        </w:rPr>
        <w:tab/>
      </w:r>
      <w:r w:rsidRPr="00760C73">
        <w:rPr>
          <w:rFonts w:ascii="Tw Cen MT" w:hAnsi="Tw Cen MT"/>
          <w:u w:val="single"/>
        </w:rPr>
        <w:tab/>
      </w:r>
      <w:r w:rsidRPr="00760C73">
        <w:rPr>
          <w:rFonts w:ascii="Tw Cen MT" w:hAnsi="Tw Cen MT"/>
          <w:u w:val="single"/>
        </w:rPr>
        <w:tab/>
      </w:r>
      <w:r w:rsidRPr="00760C73">
        <w:rPr>
          <w:rFonts w:ascii="Tw Cen MT" w:hAnsi="Tw Cen MT"/>
          <w:u w:val="single"/>
        </w:rPr>
        <w:tab/>
      </w:r>
      <w:r w:rsidRPr="00760C73">
        <w:rPr>
          <w:rFonts w:ascii="Tw Cen MT" w:hAnsi="Tw Cen MT"/>
          <w:u w:val="single"/>
        </w:rPr>
        <w:tab/>
      </w:r>
      <w:r w:rsidRPr="00760C73">
        <w:rPr>
          <w:rFonts w:ascii="Tw Cen MT" w:hAnsi="Tw Cen MT"/>
          <w:u w:val="single"/>
        </w:rPr>
        <w:tab/>
      </w:r>
      <w:r w:rsidRPr="00760C73">
        <w:rPr>
          <w:rFonts w:ascii="Tw Cen MT" w:hAnsi="Tw Cen MT"/>
          <w:u w:val="single"/>
        </w:rPr>
        <w:tab/>
      </w:r>
      <w:r w:rsidRPr="00760C73">
        <w:rPr>
          <w:rFonts w:ascii="Tw Cen MT" w:hAnsi="Tw Cen MT"/>
          <w:u w:val="single"/>
        </w:rPr>
        <w:tab/>
      </w:r>
      <w:r w:rsidRPr="00760C73">
        <w:rPr>
          <w:rFonts w:ascii="Tw Cen MT" w:hAnsi="Tw Cen MT"/>
          <w:u w:val="single"/>
        </w:rPr>
        <w:tab/>
      </w:r>
      <w:r w:rsidRPr="00760C73">
        <w:rPr>
          <w:rFonts w:ascii="Tw Cen MT" w:hAnsi="Tw Cen MT"/>
          <w:u w:val="single"/>
        </w:rPr>
        <w:tab/>
      </w:r>
      <w:r w:rsidRPr="00760C73">
        <w:rPr>
          <w:rFonts w:ascii="Tw Cen MT" w:hAnsi="Tw Cen MT"/>
          <w:u w:val="single"/>
        </w:rPr>
        <w:tab/>
      </w:r>
      <w:r w:rsidRPr="00760C73">
        <w:rPr>
          <w:rFonts w:ascii="Tw Cen MT" w:hAnsi="Tw Cen MT"/>
          <w:u w:val="single"/>
        </w:rPr>
        <w:tab/>
      </w:r>
      <w:r w:rsidRPr="00760C73">
        <w:rPr>
          <w:rFonts w:ascii="Tw Cen MT" w:hAnsi="Tw Cen MT"/>
          <w:u w:val="single"/>
        </w:rPr>
        <w:tab/>
      </w:r>
      <w:r w:rsidRPr="00760C73">
        <w:rPr>
          <w:rFonts w:ascii="Tw Cen MT" w:hAnsi="Tw Cen MT"/>
          <w:u w:val="single"/>
        </w:rPr>
        <w:tab/>
      </w:r>
      <w:r w:rsidRPr="00760C73">
        <w:rPr>
          <w:rFonts w:ascii="Tw Cen MT" w:hAnsi="Tw Cen MT"/>
          <w:u w:val="single"/>
        </w:rPr>
        <w:tab/>
      </w:r>
      <w:r w:rsidRPr="00760C73">
        <w:rPr>
          <w:rFonts w:ascii="Tw Cen MT" w:hAnsi="Tw Cen MT"/>
          <w:u w:val="single"/>
        </w:rPr>
        <w:tab/>
      </w:r>
      <w:r w:rsidRPr="00760C73">
        <w:rPr>
          <w:rFonts w:ascii="Tw Cen MT" w:hAnsi="Tw Cen MT"/>
          <w:u w:val="single"/>
        </w:rPr>
        <w:tab/>
      </w:r>
      <w:r w:rsidRPr="00760C73">
        <w:rPr>
          <w:rFonts w:ascii="Tw Cen MT" w:hAnsi="Tw Cen MT"/>
          <w:u w:val="single"/>
        </w:rPr>
        <w:tab/>
      </w:r>
      <w:r w:rsidRPr="00760C73">
        <w:rPr>
          <w:rFonts w:ascii="Tw Cen MT" w:hAnsi="Tw Cen MT"/>
          <w:u w:val="single"/>
        </w:rPr>
        <w:tab/>
      </w:r>
      <w:r w:rsidRPr="00760C73">
        <w:rPr>
          <w:rFonts w:ascii="Tw Cen MT" w:hAnsi="Tw Cen MT"/>
          <w:u w:val="single"/>
        </w:rPr>
        <w:tab/>
      </w:r>
      <w:r w:rsidRPr="00760C73">
        <w:rPr>
          <w:rFonts w:ascii="Tw Cen MT" w:hAnsi="Tw Cen MT"/>
          <w:u w:val="single"/>
        </w:rPr>
        <w:tab/>
      </w:r>
      <w:r w:rsidRPr="00760C73">
        <w:rPr>
          <w:rFonts w:ascii="Tw Cen MT" w:hAnsi="Tw Cen MT"/>
          <w:u w:val="single"/>
        </w:rPr>
        <w:tab/>
      </w:r>
      <w:r w:rsidRPr="00760C73">
        <w:rPr>
          <w:rFonts w:ascii="Tw Cen MT" w:hAnsi="Tw Cen MT"/>
          <w:u w:val="single"/>
        </w:rPr>
        <w:tab/>
      </w:r>
      <w:r w:rsidRPr="00760C73">
        <w:rPr>
          <w:rFonts w:ascii="Tw Cen MT" w:hAnsi="Tw Cen MT"/>
          <w:u w:val="single"/>
        </w:rPr>
        <w:tab/>
      </w:r>
      <w:r w:rsidRPr="00760C73">
        <w:rPr>
          <w:rFonts w:ascii="Tw Cen MT" w:hAnsi="Tw Cen MT"/>
          <w:u w:val="single"/>
        </w:rPr>
        <w:tab/>
      </w:r>
      <w:r w:rsidRPr="00760C73">
        <w:rPr>
          <w:rFonts w:ascii="Tw Cen MT" w:hAnsi="Tw Cen MT"/>
          <w:u w:val="single"/>
        </w:rPr>
        <w:tab/>
      </w:r>
      <w:r w:rsidRPr="00760C73">
        <w:rPr>
          <w:rFonts w:ascii="Tw Cen MT" w:hAnsi="Tw Cen MT"/>
          <w:u w:val="single"/>
        </w:rPr>
        <w:tab/>
      </w:r>
      <w:r w:rsidRPr="00760C73">
        <w:rPr>
          <w:rFonts w:ascii="Tw Cen MT" w:hAnsi="Tw Cen MT"/>
          <w:u w:val="single"/>
        </w:rPr>
        <w:tab/>
      </w:r>
      <w:r w:rsidRPr="00760C73">
        <w:rPr>
          <w:rFonts w:ascii="Tw Cen MT" w:hAnsi="Tw Cen MT"/>
          <w:u w:val="single"/>
        </w:rPr>
        <w:tab/>
      </w:r>
      <w:r w:rsidRPr="00760C73">
        <w:rPr>
          <w:rFonts w:ascii="Tw Cen MT" w:hAnsi="Tw Cen MT"/>
          <w:u w:val="single"/>
        </w:rPr>
        <w:tab/>
      </w:r>
      <w:r w:rsidRPr="00760C73">
        <w:rPr>
          <w:rFonts w:ascii="Tw Cen MT" w:hAnsi="Tw Cen MT"/>
          <w:u w:val="single"/>
        </w:rPr>
        <w:tab/>
      </w:r>
      <w:r w:rsidRPr="00760C73">
        <w:rPr>
          <w:rFonts w:ascii="Tw Cen MT" w:hAnsi="Tw Cen MT"/>
          <w:u w:val="single"/>
        </w:rPr>
        <w:tab/>
      </w:r>
      <w:r w:rsidRPr="00760C73">
        <w:rPr>
          <w:rFonts w:ascii="Tw Cen MT" w:hAnsi="Tw Cen MT"/>
          <w:u w:val="single"/>
        </w:rPr>
        <w:tab/>
      </w:r>
      <w:r w:rsidRPr="00760C73">
        <w:rPr>
          <w:rFonts w:ascii="Tw Cen MT" w:hAnsi="Tw Cen MT"/>
          <w:u w:val="single"/>
        </w:rPr>
        <w:tab/>
      </w:r>
      <w:r w:rsidRPr="00760C73">
        <w:rPr>
          <w:rFonts w:ascii="Tw Cen MT" w:hAnsi="Tw Cen MT"/>
          <w:u w:val="single"/>
        </w:rPr>
        <w:tab/>
      </w:r>
      <w:r w:rsidRPr="00760C73">
        <w:rPr>
          <w:rFonts w:ascii="Tw Cen MT" w:hAnsi="Tw Cen MT"/>
          <w:u w:val="single"/>
        </w:rPr>
        <w:tab/>
      </w:r>
      <w:r w:rsidRPr="00760C73">
        <w:rPr>
          <w:rFonts w:ascii="Tw Cen MT" w:hAnsi="Tw Cen MT"/>
          <w:u w:val="single"/>
        </w:rPr>
        <w:tab/>
      </w:r>
      <w:r w:rsidRPr="00760C73">
        <w:rPr>
          <w:rFonts w:ascii="Tw Cen MT" w:hAnsi="Tw Cen MT"/>
          <w:u w:val="single"/>
        </w:rPr>
        <w:tab/>
      </w:r>
      <w:r w:rsidRPr="00760C73">
        <w:rPr>
          <w:rFonts w:ascii="Tw Cen MT" w:hAnsi="Tw Cen MT"/>
          <w:u w:val="single"/>
        </w:rPr>
        <w:tab/>
      </w:r>
      <w:r w:rsidRPr="00760C73">
        <w:rPr>
          <w:rFonts w:ascii="Tw Cen MT" w:hAnsi="Tw Cen MT"/>
          <w:u w:val="single"/>
        </w:rPr>
        <w:tab/>
      </w:r>
      <w:r w:rsidRPr="00760C73">
        <w:rPr>
          <w:rFonts w:ascii="Tw Cen MT" w:hAnsi="Tw Cen MT"/>
          <w:u w:val="single"/>
        </w:rPr>
        <w:tab/>
      </w:r>
      <w:r w:rsidRPr="00760C73">
        <w:rPr>
          <w:rFonts w:ascii="Tw Cen MT" w:hAnsi="Tw Cen MT"/>
          <w:u w:val="single"/>
        </w:rPr>
        <w:tab/>
        <w:t xml:space="preserve">        /2</w:t>
      </w:r>
      <w:r w:rsidRPr="00760C73">
        <w:rPr>
          <w:rFonts w:ascii="Tw Cen MT" w:hAnsi="Tw Cen MT"/>
          <w:u w:val="single"/>
        </w:rPr>
        <w:tab/>
      </w:r>
    </w:p>
    <w:p w:rsidR="00C42ACC" w:rsidRPr="00760C73" w:rsidRDefault="00A05D5C" w:rsidP="00DD22BA">
      <w:pPr>
        <w:tabs>
          <w:tab w:val="center" w:pos="5400"/>
        </w:tabs>
        <w:spacing w:line="360" w:lineRule="auto"/>
        <w:rPr>
          <w:rFonts w:ascii="Tw Cen MT" w:hAnsi="Tw Cen MT"/>
          <w:u w:val="single"/>
        </w:rPr>
      </w:pPr>
      <w:r>
        <w:rPr>
          <w:rFonts w:ascii="Tw Cen MT" w:hAnsi="Tw Cen MT"/>
        </w:rPr>
        <w:t>At least one thing I</w:t>
      </w:r>
      <w:r w:rsidR="00C42ACC" w:rsidRPr="00760C73">
        <w:rPr>
          <w:rFonts w:ascii="Tw Cen MT" w:hAnsi="Tw Cen MT"/>
        </w:rPr>
        <w:t xml:space="preserve"> found meaningful about today’s tutorial session </w:t>
      </w:r>
      <w:r>
        <w:rPr>
          <w:rFonts w:ascii="Tw Cen MT" w:hAnsi="Tw Cen MT"/>
        </w:rPr>
        <w:t>was</w:t>
      </w:r>
      <w:r w:rsidR="00C42ACC" w:rsidRPr="00760C73">
        <w:rPr>
          <w:rFonts w:ascii="Tw Cen MT" w:hAnsi="Tw Cen MT"/>
        </w:rPr>
        <w:t xml:space="preserve"> </w:t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</w:r>
      <w:r w:rsidR="00C42ACC" w:rsidRPr="00760C73">
        <w:rPr>
          <w:rFonts w:ascii="Tw Cen MT" w:hAnsi="Tw Cen MT"/>
          <w:u w:val="single"/>
        </w:rPr>
        <w:tab/>
        <w:t xml:space="preserve">        /1</w:t>
      </w:r>
      <w:r w:rsidR="00C42ACC" w:rsidRPr="00760C73">
        <w:rPr>
          <w:rFonts w:ascii="Tw Cen MT" w:hAnsi="Tw Cen MT"/>
          <w:u w:val="single"/>
        </w:rPr>
        <w:tab/>
      </w:r>
    </w:p>
    <w:sectPr w:rsidR="00C42ACC" w:rsidRPr="00760C73" w:rsidSect="00A41679">
      <w:type w:val="continuous"/>
      <w:pgSz w:w="12240" w:h="15840"/>
      <w:pgMar w:top="720" w:right="720" w:bottom="806" w:left="7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0C0F"/>
    <w:rsid w:val="00010C0F"/>
    <w:rsid w:val="000339D1"/>
    <w:rsid w:val="000548FC"/>
    <w:rsid w:val="000B1E0C"/>
    <w:rsid w:val="000B7D85"/>
    <w:rsid w:val="000C71B0"/>
    <w:rsid w:val="000E3668"/>
    <w:rsid w:val="000E6C3B"/>
    <w:rsid w:val="0010502A"/>
    <w:rsid w:val="00110A4C"/>
    <w:rsid w:val="0013475A"/>
    <w:rsid w:val="00147196"/>
    <w:rsid w:val="00160B2B"/>
    <w:rsid w:val="00183F19"/>
    <w:rsid w:val="00186A23"/>
    <w:rsid w:val="0019578F"/>
    <w:rsid w:val="00195ACE"/>
    <w:rsid w:val="00216D10"/>
    <w:rsid w:val="002941E6"/>
    <w:rsid w:val="002B4C6E"/>
    <w:rsid w:val="002C10F8"/>
    <w:rsid w:val="002D542B"/>
    <w:rsid w:val="002E5620"/>
    <w:rsid w:val="002F4327"/>
    <w:rsid w:val="003070B8"/>
    <w:rsid w:val="003150B6"/>
    <w:rsid w:val="00321A92"/>
    <w:rsid w:val="003E623B"/>
    <w:rsid w:val="003E7F2A"/>
    <w:rsid w:val="003F56FE"/>
    <w:rsid w:val="00424A77"/>
    <w:rsid w:val="004314FF"/>
    <w:rsid w:val="00465BCF"/>
    <w:rsid w:val="004A3738"/>
    <w:rsid w:val="00521928"/>
    <w:rsid w:val="005372CD"/>
    <w:rsid w:val="0054535C"/>
    <w:rsid w:val="005F3381"/>
    <w:rsid w:val="00610433"/>
    <w:rsid w:val="00631F4B"/>
    <w:rsid w:val="006744DB"/>
    <w:rsid w:val="006F6359"/>
    <w:rsid w:val="00760C73"/>
    <w:rsid w:val="007A5C42"/>
    <w:rsid w:val="007A7C34"/>
    <w:rsid w:val="007E2979"/>
    <w:rsid w:val="008424E0"/>
    <w:rsid w:val="008908A5"/>
    <w:rsid w:val="00914B71"/>
    <w:rsid w:val="00917C9C"/>
    <w:rsid w:val="00943280"/>
    <w:rsid w:val="0095061B"/>
    <w:rsid w:val="00960E5A"/>
    <w:rsid w:val="00981FB6"/>
    <w:rsid w:val="009E6769"/>
    <w:rsid w:val="00A05D5C"/>
    <w:rsid w:val="00A41679"/>
    <w:rsid w:val="00A97211"/>
    <w:rsid w:val="00AA501F"/>
    <w:rsid w:val="00AB40DF"/>
    <w:rsid w:val="00AB495C"/>
    <w:rsid w:val="00AE5EC0"/>
    <w:rsid w:val="00C40552"/>
    <w:rsid w:val="00C415BC"/>
    <w:rsid w:val="00C42ACC"/>
    <w:rsid w:val="00C722DD"/>
    <w:rsid w:val="00C77114"/>
    <w:rsid w:val="00C91F5D"/>
    <w:rsid w:val="00CB7AFC"/>
    <w:rsid w:val="00CF4D5D"/>
    <w:rsid w:val="00D713A4"/>
    <w:rsid w:val="00DC5456"/>
    <w:rsid w:val="00DD22BA"/>
    <w:rsid w:val="00E55EB9"/>
    <w:rsid w:val="00ED204E"/>
    <w:rsid w:val="00ED6767"/>
    <w:rsid w:val="00EF4C2D"/>
    <w:rsid w:val="00F41761"/>
    <w:rsid w:val="00F4798E"/>
    <w:rsid w:val="00FC70AD"/>
    <w:rsid w:val="00FE2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BC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168</Words>
  <Characters>963</Characters>
  <Application>Microsoft Office Word</Application>
  <DocSecurity>0</DocSecurity>
  <Lines>8</Lines>
  <Paragraphs>2</Paragraphs>
  <ScaleCrop>false</ScaleCrop>
  <Company>Brevard Public Schools</Company>
  <LinksUpToDate>false</LinksUpToDate>
  <CharactersWithSpaces>1129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/>
  <cp:keywords/>
  <dc:description/>
  <cp:lastModifiedBy>sullivan.amy</cp:lastModifiedBy>
  <cp:revision>3</cp:revision>
  <dcterms:created xsi:type="dcterms:W3CDTF">2011-08-25T21:21:00Z</dcterms:created>
  <dcterms:modified xsi:type="dcterms:W3CDTF">2012-02-21T12:21:00Z</dcterms:modified>
</cp:coreProperties>
</file>